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2A" w:rsidRPr="000630DB" w:rsidRDefault="0052272A" w:rsidP="0052272A">
      <w:pPr>
        <w:pStyle w:val="Nagwek1"/>
        <w:spacing w:before="0" w:beforeAutospacing="0" w:after="0" w:afterAutospacing="0" w:line="360" w:lineRule="auto"/>
        <w:jc w:val="center"/>
        <w:textAlignment w:val="baseline"/>
        <w:rPr>
          <w:sz w:val="24"/>
          <w:szCs w:val="24"/>
          <w:u w:val="single"/>
        </w:rPr>
      </w:pPr>
      <w:r w:rsidRPr="000630DB">
        <w:rPr>
          <w:sz w:val="24"/>
          <w:szCs w:val="24"/>
          <w:u w:val="single"/>
        </w:rPr>
        <w:t>Uzależnienie od komputera i gier komputerowych</w:t>
      </w:r>
    </w:p>
    <w:p w:rsidR="0052272A" w:rsidRPr="000630DB" w:rsidRDefault="0052272A" w:rsidP="0052272A">
      <w:pPr>
        <w:pStyle w:val="Nagwek2"/>
        <w:spacing w:before="0" w:after="0" w:line="360" w:lineRule="auto"/>
        <w:jc w:val="both"/>
        <w:textAlignment w:val="baseline"/>
        <w:rPr>
          <w:rFonts w:ascii="Times New Roman" w:hAnsi="Times New Roman" w:cs="Times New Roman"/>
          <w:sz w:val="24"/>
          <w:szCs w:val="24"/>
          <w:u w:val="single"/>
        </w:rPr>
      </w:pPr>
      <w:r w:rsidRPr="000630DB">
        <w:rPr>
          <w:rFonts w:ascii="Times New Roman" w:hAnsi="Times New Roman" w:cs="Times New Roman"/>
          <w:sz w:val="24"/>
          <w:szCs w:val="24"/>
        </w:rPr>
        <w:br/>
        <w:t>Uzależnienie od komputera, Internetu czy gier komputerowych już od jakiegoś czasu znajduje się na międzynarodowej liście klasyfikacji chorób OCD-10. Rozumiane jest ono jako patologiczne używanie komputera i lub Internetu, które odbija się na sferze psychicznej, fizycznej, ekonomicznej i/lub społecznej.</w:t>
      </w:r>
      <w:r w:rsidRPr="000630DB">
        <w:rPr>
          <w:rStyle w:val="apple-converted-space"/>
          <w:sz w:val="24"/>
          <w:szCs w:val="24"/>
        </w:rPr>
        <w:t> </w:t>
      </w:r>
      <w:r w:rsidRPr="000630DB">
        <w:rPr>
          <w:rFonts w:ascii="Times New Roman" w:hAnsi="Times New Roman" w:cs="Times New Roman"/>
          <w:sz w:val="24"/>
          <w:szCs w:val="24"/>
        </w:rPr>
        <w:t>Uzależnić można się od Internetu, komputera,</w:t>
      </w:r>
      <w:r w:rsidRPr="000630DB">
        <w:rPr>
          <w:rStyle w:val="apple-converted-space"/>
          <w:sz w:val="24"/>
          <w:szCs w:val="24"/>
        </w:rPr>
        <w:t> </w:t>
      </w:r>
      <w:r w:rsidRPr="000630DB">
        <w:rPr>
          <w:rStyle w:val="Hipercze"/>
          <w:rFonts w:ascii="Times New Roman" w:hAnsi="Times New Roman" w:cs="Times New Roman"/>
          <w:i w:val="0"/>
          <w:sz w:val="24"/>
          <w:szCs w:val="24"/>
          <w:bdr w:val="none" w:sz="0" w:space="0" w:color="auto" w:frame="1"/>
        </w:rPr>
        <w:t xml:space="preserve">gier </w:t>
      </w:r>
      <w:r w:rsidRPr="000630DB">
        <w:rPr>
          <w:rStyle w:val="Hipercze"/>
          <w:rFonts w:ascii="Times New Roman" w:hAnsi="Times New Roman" w:cs="Times New Roman"/>
          <w:sz w:val="24"/>
          <w:szCs w:val="24"/>
          <w:bdr w:val="none" w:sz="0" w:space="0" w:color="auto" w:frame="1"/>
        </w:rPr>
        <w:t>konsolowych</w:t>
      </w:r>
      <w:r w:rsidRPr="000630DB">
        <w:rPr>
          <w:rStyle w:val="apple-converted-space"/>
          <w:sz w:val="24"/>
          <w:szCs w:val="24"/>
        </w:rPr>
        <w:t> </w:t>
      </w:r>
      <w:r w:rsidRPr="000630DB">
        <w:rPr>
          <w:rFonts w:ascii="Times New Roman" w:hAnsi="Times New Roman" w:cs="Times New Roman"/>
          <w:sz w:val="24"/>
          <w:szCs w:val="24"/>
        </w:rPr>
        <w:t>lub</w:t>
      </w:r>
      <w:r w:rsidRPr="000630DB">
        <w:rPr>
          <w:rStyle w:val="apple-converted-space"/>
          <w:sz w:val="24"/>
          <w:szCs w:val="24"/>
        </w:rPr>
        <w:t> </w:t>
      </w:r>
      <w:r w:rsidRPr="000630DB">
        <w:rPr>
          <w:rStyle w:val="Hipercze"/>
          <w:rFonts w:ascii="Times New Roman" w:hAnsi="Times New Roman" w:cs="Times New Roman"/>
          <w:sz w:val="24"/>
          <w:szCs w:val="24"/>
          <w:bdr w:val="none" w:sz="0" w:space="0" w:color="auto" w:frame="1"/>
        </w:rPr>
        <w:t>gier komputerowych</w:t>
      </w:r>
      <w:r w:rsidRPr="000630DB">
        <w:rPr>
          <w:rFonts w:ascii="Times New Roman" w:hAnsi="Times New Roman" w:cs="Times New Roman"/>
          <w:sz w:val="24"/>
          <w:szCs w:val="24"/>
        </w:rPr>
        <w:t>, chatów i innych wirtualnych aktywności.</w:t>
      </w:r>
      <w:r w:rsidRPr="000630DB">
        <w:rPr>
          <w:rFonts w:ascii="Times New Roman" w:hAnsi="Times New Roman" w:cs="Times New Roman"/>
          <w:sz w:val="24"/>
          <w:szCs w:val="24"/>
        </w:rPr>
        <w:br/>
      </w:r>
      <w:r w:rsidRPr="000630DB">
        <w:rPr>
          <w:rFonts w:ascii="Times New Roman" w:hAnsi="Times New Roman" w:cs="Times New Roman"/>
          <w:sz w:val="24"/>
          <w:szCs w:val="24"/>
        </w:rPr>
        <w:br/>
      </w:r>
      <w:r w:rsidRPr="000630DB">
        <w:rPr>
          <w:rFonts w:ascii="Times New Roman" w:hAnsi="Times New Roman" w:cs="Times New Roman"/>
          <w:sz w:val="24"/>
          <w:szCs w:val="24"/>
          <w:u w:val="single"/>
        </w:rPr>
        <w:t>Objawy uzależnienia od gier</w:t>
      </w:r>
    </w:p>
    <w:p w:rsidR="0052272A" w:rsidRPr="000630DB" w:rsidRDefault="0052272A" w:rsidP="0052272A">
      <w:pPr>
        <w:numPr>
          <w:ilvl w:val="0"/>
          <w:numId w:val="1"/>
        </w:numPr>
        <w:spacing w:line="360" w:lineRule="auto"/>
        <w:textAlignment w:val="baseline"/>
      </w:pPr>
      <w:r w:rsidRPr="000630DB">
        <w:t>czas spędzany przy komputerze lub konsoli dominuje nad innymi rodzajami aktywności, np. spotkaniami ze znajomymi, nauką, pracą, innymi zainteresowaniami, a nawet jedzeniem czy spaniem;</w:t>
      </w:r>
    </w:p>
    <w:p w:rsidR="0052272A" w:rsidRPr="000630DB" w:rsidRDefault="0052272A" w:rsidP="0052272A">
      <w:pPr>
        <w:numPr>
          <w:ilvl w:val="0"/>
          <w:numId w:val="1"/>
        </w:numPr>
        <w:spacing w:line="360" w:lineRule="auto"/>
        <w:textAlignment w:val="baseline"/>
      </w:pPr>
      <w:r w:rsidRPr="000630DB">
        <w:t>brak możliwości</w:t>
      </w:r>
      <w:r w:rsidRPr="000630DB">
        <w:rPr>
          <w:rStyle w:val="apple-converted-space"/>
        </w:rPr>
        <w:t> </w:t>
      </w:r>
      <w:hyperlink r:id="rId6" w:tgtFrame="_blank" w:history="1">
        <w:r w:rsidRPr="000630DB">
          <w:rPr>
            <w:rStyle w:val="Hipercze"/>
            <w:bCs/>
            <w:bdr w:val="none" w:sz="0" w:space="0" w:color="auto" w:frame="1"/>
          </w:rPr>
          <w:t>skorzystania</w:t>
        </w:r>
      </w:hyperlink>
      <w:r w:rsidRPr="000630DB">
        <w:rPr>
          <w:rStyle w:val="apple-converted-space"/>
        </w:rPr>
        <w:t> </w:t>
      </w:r>
      <w:r w:rsidRPr="000630DB">
        <w:t>z komputera lub zagrania w grę</w:t>
      </w:r>
      <w:r w:rsidRPr="000630DB">
        <w:rPr>
          <w:rStyle w:val="apple-converted-space"/>
        </w:rPr>
        <w:t> </w:t>
      </w:r>
      <w:hyperlink r:id="rId7" w:tgtFrame="_blank" w:history="1">
        <w:r w:rsidRPr="000630DB">
          <w:rPr>
            <w:rStyle w:val="Hipercze"/>
            <w:bCs/>
            <w:bdr w:val="none" w:sz="0" w:space="0" w:color="auto" w:frame="1"/>
          </w:rPr>
          <w:t>powoduje</w:t>
        </w:r>
      </w:hyperlink>
      <w:r w:rsidRPr="000630DB">
        <w:rPr>
          <w:rStyle w:val="apple-converted-space"/>
        </w:rPr>
        <w:t> </w:t>
      </w:r>
      <w:r w:rsidRPr="000630DB">
        <w:t>rozdrażnienie, złe samopoczucie,</w:t>
      </w:r>
      <w:r w:rsidRPr="000630DB">
        <w:rPr>
          <w:rStyle w:val="apple-converted-space"/>
        </w:rPr>
        <w:t> </w:t>
      </w:r>
      <w:hyperlink r:id="rId8" w:tgtFrame="_blank" w:history="1">
        <w:r w:rsidRPr="000630DB">
          <w:rPr>
            <w:rStyle w:val="Hipercze"/>
            <w:bCs/>
            <w:bdr w:val="none" w:sz="0" w:space="0" w:color="auto" w:frame="1"/>
          </w:rPr>
          <w:t>agresję</w:t>
        </w:r>
      </w:hyperlink>
      <w:r w:rsidRPr="000630DB">
        <w:t>, chandrę, apatię lub nadpobudliwość, a w skrajnych przypadkach nawet depresję</w:t>
      </w:r>
    </w:p>
    <w:p w:rsidR="0052272A" w:rsidRPr="000630DB" w:rsidRDefault="0052272A" w:rsidP="0052272A">
      <w:pPr>
        <w:spacing w:line="360" w:lineRule="auto"/>
        <w:ind w:left="540"/>
        <w:textAlignment w:val="baseline"/>
      </w:pPr>
      <w:r w:rsidRPr="000630DB">
        <w:t xml:space="preserve">                                                                    </w:t>
      </w:r>
      <w:r>
        <w:rPr>
          <w:noProof/>
        </w:rPr>
        <w:drawing>
          <wp:inline distT="0" distB="0" distL="0" distR="0">
            <wp:extent cx="2419350" cy="18954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419350" cy="1895475"/>
                    </a:xfrm>
                    <a:prstGeom prst="rect">
                      <a:avLst/>
                    </a:prstGeom>
                    <a:noFill/>
                    <a:ln w="9525">
                      <a:noFill/>
                      <a:miter lim="800000"/>
                      <a:headEnd/>
                      <a:tailEnd/>
                    </a:ln>
                  </pic:spPr>
                </pic:pic>
              </a:graphicData>
            </a:graphic>
          </wp:inline>
        </w:drawing>
      </w:r>
    </w:p>
    <w:p w:rsidR="0052272A" w:rsidRPr="000630DB" w:rsidRDefault="0052272A" w:rsidP="0052272A">
      <w:pPr>
        <w:numPr>
          <w:ilvl w:val="0"/>
          <w:numId w:val="1"/>
        </w:numPr>
        <w:spacing w:line="360" w:lineRule="auto"/>
        <w:textAlignment w:val="baseline"/>
      </w:pPr>
      <w:r w:rsidRPr="000630DB">
        <w:t>zaburzenia lękowe;</w:t>
      </w:r>
    </w:p>
    <w:p w:rsidR="0052272A" w:rsidRPr="000630DB" w:rsidRDefault="0052272A" w:rsidP="0052272A">
      <w:pPr>
        <w:numPr>
          <w:ilvl w:val="0"/>
          <w:numId w:val="1"/>
        </w:numPr>
        <w:spacing w:line="360" w:lineRule="auto"/>
        <w:textAlignment w:val="baseline"/>
      </w:pPr>
      <w:r w:rsidRPr="000630DB">
        <w:t>izolowanie się;</w:t>
      </w:r>
    </w:p>
    <w:p w:rsidR="0052272A" w:rsidRPr="000630DB" w:rsidRDefault="0052272A" w:rsidP="0052272A">
      <w:pPr>
        <w:numPr>
          <w:ilvl w:val="0"/>
          <w:numId w:val="1"/>
        </w:numPr>
        <w:spacing w:line="360" w:lineRule="auto"/>
        <w:textAlignment w:val="baseline"/>
      </w:pPr>
      <w:r w:rsidRPr="000630DB">
        <w:t>zaburzenia i zmiany nastroju;</w:t>
      </w:r>
    </w:p>
    <w:p w:rsidR="0052272A" w:rsidRPr="000630DB" w:rsidRDefault="0052272A" w:rsidP="0052272A">
      <w:pPr>
        <w:numPr>
          <w:ilvl w:val="0"/>
          <w:numId w:val="1"/>
        </w:numPr>
        <w:spacing w:line="360" w:lineRule="auto"/>
        <w:textAlignment w:val="baseline"/>
      </w:pPr>
      <w:r w:rsidRPr="000630DB">
        <w:t>problemy z zasypianiem i bezsenność;</w:t>
      </w:r>
    </w:p>
    <w:p w:rsidR="0052272A" w:rsidRPr="000630DB" w:rsidRDefault="0052272A" w:rsidP="0052272A">
      <w:pPr>
        <w:numPr>
          <w:ilvl w:val="0"/>
          <w:numId w:val="1"/>
        </w:numPr>
        <w:spacing w:line="360" w:lineRule="auto"/>
        <w:textAlignment w:val="baseline"/>
      </w:pPr>
      <w:r w:rsidRPr="000630DB">
        <w:t>problemy z koncentracją;</w:t>
      </w:r>
    </w:p>
    <w:p w:rsidR="0052272A" w:rsidRPr="000630DB" w:rsidRDefault="0052272A" w:rsidP="0052272A">
      <w:pPr>
        <w:numPr>
          <w:ilvl w:val="0"/>
          <w:numId w:val="1"/>
        </w:numPr>
        <w:spacing w:line="360" w:lineRule="auto"/>
        <w:textAlignment w:val="baseline"/>
      </w:pPr>
      <w:r w:rsidRPr="000630DB">
        <w:t>zaniedbywanie obowiązków;</w:t>
      </w:r>
    </w:p>
    <w:p w:rsidR="0052272A" w:rsidRPr="000630DB" w:rsidRDefault="0052272A" w:rsidP="0052272A">
      <w:pPr>
        <w:numPr>
          <w:ilvl w:val="0"/>
          <w:numId w:val="1"/>
        </w:numPr>
        <w:spacing w:line="360" w:lineRule="auto"/>
        <w:textAlignment w:val="baseline"/>
      </w:pPr>
      <w:r w:rsidRPr="000630DB">
        <w:t>relacje wirtualne stają się ważniejsze od realnych;</w:t>
      </w:r>
    </w:p>
    <w:p w:rsidR="0052272A" w:rsidRPr="000630DB" w:rsidRDefault="0052272A" w:rsidP="0052272A">
      <w:pPr>
        <w:numPr>
          <w:ilvl w:val="0"/>
          <w:numId w:val="1"/>
        </w:numPr>
        <w:spacing w:line="360" w:lineRule="auto"/>
        <w:textAlignment w:val="baseline"/>
      </w:pPr>
      <w:r w:rsidRPr="000630DB">
        <w:t>w momencie, gdy osoba uzależniona nie przebywa przy komputerze lub konsoli, stale myśli o graniu i rzeczach, które będzie robić, gdy już usiądzie przed ekranem;</w:t>
      </w:r>
    </w:p>
    <w:p w:rsidR="0052272A" w:rsidRPr="000630DB" w:rsidRDefault="0052272A" w:rsidP="0052272A">
      <w:pPr>
        <w:numPr>
          <w:ilvl w:val="0"/>
          <w:numId w:val="1"/>
        </w:numPr>
        <w:spacing w:line="360" w:lineRule="auto"/>
        <w:textAlignment w:val="baseline"/>
      </w:pPr>
      <w:r w:rsidRPr="000630DB">
        <w:lastRenderedPageBreak/>
        <w:t>wydawanie dużych kwot pieniędzy na nowe gry, akcesoria do gier lub wyposażenie postaci w grze.</w:t>
      </w:r>
    </w:p>
    <w:p w:rsidR="0052272A" w:rsidRPr="000630DB" w:rsidRDefault="0052272A" w:rsidP="0052272A">
      <w:pPr>
        <w:spacing w:line="360" w:lineRule="auto"/>
        <w:jc w:val="center"/>
        <w:textAlignment w:val="baseline"/>
      </w:pPr>
    </w:p>
    <w:p w:rsidR="0052272A" w:rsidRPr="000630DB" w:rsidRDefault="0052272A" w:rsidP="0052272A">
      <w:pPr>
        <w:spacing w:line="360" w:lineRule="auto"/>
        <w:textAlignment w:val="baseline"/>
        <w:rPr>
          <w:b/>
          <w:i/>
          <w:u w:val="single"/>
        </w:rPr>
      </w:pPr>
    </w:p>
    <w:p w:rsidR="0052272A" w:rsidRPr="000630DB" w:rsidRDefault="0052272A" w:rsidP="0052272A">
      <w:pPr>
        <w:spacing w:line="360" w:lineRule="auto"/>
        <w:jc w:val="center"/>
        <w:textAlignment w:val="baseline"/>
        <w:rPr>
          <w:b/>
          <w:i/>
          <w:u w:val="single"/>
        </w:rPr>
      </w:pPr>
      <w:r>
        <w:rPr>
          <w:noProof/>
        </w:rPr>
        <w:drawing>
          <wp:inline distT="0" distB="0" distL="0" distR="0">
            <wp:extent cx="2152650" cy="18669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152650" cy="1866900"/>
                    </a:xfrm>
                    <a:prstGeom prst="rect">
                      <a:avLst/>
                    </a:prstGeom>
                    <a:noFill/>
                    <a:ln w="9525">
                      <a:noFill/>
                      <a:miter lim="800000"/>
                      <a:headEnd/>
                      <a:tailEnd/>
                    </a:ln>
                  </pic:spPr>
                </pic:pic>
              </a:graphicData>
            </a:graphic>
          </wp:inline>
        </w:drawing>
      </w:r>
    </w:p>
    <w:p w:rsidR="0052272A" w:rsidRPr="000630DB" w:rsidRDefault="0052272A" w:rsidP="0052272A">
      <w:pPr>
        <w:spacing w:line="360" w:lineRule="auto"/>
        <w:textAlignment w:val="baseline"/>
        <w:rPr>
          <w:b/>
          <w:i/>
          <w:u w:val="single"/>
        </w:rPr>
      </w:pPr>
      <w:r w:rsidRPr="000630DB">
        <w:rPr>
          <w:b/>
          <w:i/>
          <w:u w:val="single"/>
        </w:rPr>
        <w:t>Objawy uzależnienia od Internetu</w:t>
      </w:r>
      <w:r w:rsidRPr="000630DB">
        <w:rPr>
          <w:b/>
          <w:i/>
        </w:rPr>
        <w:t xml:space="preserve">                                                                 </w:t>
      </w:r>
    </w:p>
    <w:p w:rsidR="0052272A" w:rsidRPr="000630DB" w:rsidRDefault="0052272A" w:rsidP="0052272A">
      <w:pPr>
        <w:numPr>
          <w:ilvl w:val="0"/>
          <w:numId w:val="2"/>
        </w:numPr>
        <w:spacing w:line="360" w:lineRule="auto"/>
        <w:textAlignment w:val="baseline"/>
      </w:pPr>
      <w:r w:rsidRPr="000630DB">
        <w:t>silna potrzeba bycia w Sieci;</w:t>
      </w:r>
    </w:p>
    <w:p w:rsidR="0052272A" w:rsidRPr="000630DB" w:rsidRDefault="0052272A" w:rsidP="0052272A">
      <w:pPr>
        <w:numPr>
          <w:ilvl w:val="0"/>
          <w:numId w:val="2"/>
        </w:numPr>
        <w:spacing w:line="360" w:lineRule="auto"/>
        <w:textAlignment w:val="baseline"/>
      </w:pPr>
      <w:r w:rsidRPr="000630DB">
        <w:t>zaniedbywanie codziennych czynności;</w:t>
      </w:r>
    </w:p>
    <w:p w:rsidR="0052272A" w:rsidRPr="000630DB" w:rsidRDefault="0052272A" w:rsidP="0052272A">
      <w:pPr>
        <w:numPr>
          <w:ilvl w:val="0"/>
          <w:numId w:val="2"/>
        </w:numPr>
        <w:spacing w:line="360" w:lineRule="auto"/>
        <w:textAlignment w:val="baseline"/>
      </w:pPr>
      <w:r w:rsidRPr="000630DB">
        <w:t>złe samopoczucie, drażliwość, pobudzenie;</w:t>
      </w:r>
    </w:p>
    <w:p w:rsidR="0052272A" w:rsidRPr="000630DB" w:rsidRDefault="0052272A" w:rsidP="0052272A">
      <w:pPr>
        <w:numPr>
          <w:ilvl w:val="0"/>
          <w:numId w:val="2"/>
        </w:numPr>
        <w:spacing w:line="360" w:lineRule="auto"/>
        <w:textAlignment w:val="baseline"/>
      </w:pPr>
      <w:r w:rsidRPr="000630DB">
        <w:t>depresja wywołana brakiem dostępu do Sieci;</w:t>
      </w:r>
    </w:p>
    <w:p w:rsidR="0052272A" w:rsidRPr="000630DB" w:rsidRDefault="0052272A" w:rsidP="0052272A">
      <w:pPr>
        <w:numPr>
          <w:ilvl w:val="0"/>
          <w:numId w:val="2"/>
        </w:numPr>
        <w:spacing w:line="360" w:lineRule="auto"/>
        <w:textAlignment w:val="baseline"/>
      </w:pPr>
      <w:r w:rsidRPr="000630DB">
        <w:t>obsesyjne myślenie o Internecie;</w:t>
      </w:r>
    </w:p>
    <w:p w:rsidR="0052272A" w:rsidRPr="000630DB" w:rsidRDefault="0052272A" w:rsidP="0052272A">
      <w:pPr>
        <w:numPr>
          <w:ilvl w:val="0"/>
          <w:numId w:val="2"/>
        </w:numPr>
        <w:spacing w:line="360" w:lineRule="auto"/>
        <w:textAlignment w:val="baseline"/>
      </w:pPr>
      <w:r w:rsidRPr="000630DB">
        <w:t>uciekanie od problemów;</w:t>
      </w:r>
    </w:p>
    <w:p w:rsidR="0052272A" w:rsidRPr="000630DB" w:rsidRDefault="0052272A" w:rsidP="0052272A">
      <w:pPr>
        <w:numPr>
          <w:ilvl w:val="0"/>
          <w:numId w:val="2"/>
        </w:numPr>
        <w:spacing w:line="360" w:lineRule="auto"/>
        <w:textAlignment w:val="baseline"/>
      </w:pPr>
      <w:r w:rsidRPr="000630DB">
        <w:t>spędzanie coraz większej ilości czasu w cyberprzestrzeni;</w:t>
      </w:r>
    </w:p>
    <w:p w:rsidR="0052272A" w:rsidRPr="000630DB" w:rsidRDefault="0052272A" w:rsidP="0052272A">
      <w:pPr>
        <w:numPr>
          <w:ilvl w:val="0"/>
          <w:numId w:val="2"/>
        </w:numPr>
        <w:spacing w:line="360" w:lineRule="auto"/>
        <w:textAlignment w:val="baseline"/>
      </w:pPr>
      <w:r w:rsidRPr="000630DB">
        <w:t>ukrywanie faktycznej ilości czasu przebywania w Sieci;</w:t>
      </w:r>
    </w:p>
    <w:p w:rsidR="0052272A" w:rsidRPr="000630DB" w:rsidRDefault="0052272A" w:rsidP="0052272A">
      <w:pPr>
        <w:numPr>
          <w:ilvl w:val="0"/>
          <w:numId w:val="2"/>
        </w:numPr>
        <w:spacing w:line="360" w:lineRule="auto"/>
        <w:textAlignment w:val="baseline"/>
      </w:pPr>
      <w:r w:rsidRPr="000630DB">
        <w:t>ograniczanie kontaktów osobistych do osób poznanych w Internecie.</w:t>
      </w:r>
    </w:p>
    <w:p w:rsidR="0052272A" w:rsidRPr="000630DB" w:rsidRDefault="0052272A" w:rsidP="0052272A">
      <w:pPr>
        <w:spacing w:line="360" w:lineRule="auto"/>
        <w:ind w:left="900"/>
        <w:jc w:val="center"/>
        <w:textAlignment w:val="baseline"/>
      </w:pPr>
      <w:r>
        <w:rPr>
          <w:noProof/>
        </w:rPr>
        <w:drawing>
          <wp:inline distT="0" distB="0" distL="0" distR="0">
            <wp:extent cx="1781175" cy="2076450"/>
            <wp:effectExtent l="1905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781175" cy="2076450"/>
                    </a:xfrm>
                    <a:prstGeom prst="rect">
                      <a:avLst/>
                    </a:prstGeom>
                    <a:noFill/>
                    <a:ln w="9525">
                      <a:noFill/>
                      <a:miter lim="800000"/>
                      <a:headEnd/>
                      <a:tailEnd/>
                    </a:ln>
                  </pic:spPr>
                </pic:pic>
              </a:graphicData>
            </a:graphic>
          </wp:inline>
        </w:drawing>
      </w:r>
    </w:p>
    <w:p w:rsidR="0052272A" w:rsidRPr="000630DB" w:rsidRDefault="0052272A" w:rsidP="0052272A">
      <w:pPr>
        <w:spacing w:line="360" w:lineRule="auto"/>
        <w:jc w:val="center"/>
        <w:textAlignment w:val="baseline"/>
      </w:pPr>
    </w:p>
    <w:p w:rsidR="0052272A" w:rsidRPr="000630DB" w:rsidRDefault="0052272A" w:rsidP="0052272A">
      <w:pPr>
        <w:spacing w:line="360" w:lineRule="auto"/>
        <w:jc w:val="center"/>
        <w:textAlignment w:val="baseline"/>
      </w:pPr>
    </w:p>
    <w:p w:rsidR="0052272A" w:rsidRPr="000630DB" w:rsidRDefault="0052272A" w:rsidP="0052272A">
      <w:pPr>
        <w:spacing w:line="360" w:lineRule="auto"/>
        <w:jc w:val="center"/>
        <w:textAlignment w:val="baseline"/>
      </w:pPr>
    </w:p>
    <w:p w:rsidR="0052272A" w:rsidRPr="000630DB" w:rsidRDefault="0052272A" w:rsidP="0052272A">
      <w:pPr>
        <w:spacing w:line="360" w:lineRule="auto"/>
        <w:textAlignment w:val="baseline"/>
      </w:pPr>
    </w:p>
    <w:p w:rsidR="0052272A" w:rsidRPr="000630DB" w:rsidRDefault="0052272A" w:rsidP="0052272A">
      <w:pPr>
        <w:spacing w:line="360" w:lineRule="auto"/>
        <w:jc w:val="center"/>
        <w:textAlignment w:val="baseline"/>
        <w:rPr>
          <w:b/>
        </w:rPr>
      </w:pPr>
      <w:r w:rsidRPr="000630DB">
        <w:rPr>
          <w:b/>
        </w:rPr>
        <w:lastRenderedPageBreak/>
        <w:t>Uzależnienie od jedzenia/ błędy żywieniowe</w:t>
      </w:r>
    </w:p>
    <w:p w:rsidR="0052272A" w:rsidRPr="000630DB" w:rsidRDefault="0052272A" w:rsidP="0052272A">
      <w:pPr>
        <w:pStyle w:val="NormalnyWeb"/>
        <w:shd w:val="clear" w:color="auto" w:fill="FFFFFF"/>
        <w:spacing w:before="0" w:beforeAutospacing="0" w:after="0" w:afterAutospacing="0" w:line="360" w:lineRule="auto"/>
        <w:jc w:val="both"/>
        <w:rPr>
          <w:b/>
          <w:i/>
        </w:rPr>
      </w:pPr>
      <w:r w:rsidRPr="000630DB">
        <w:rPr>
          <w:b/>
          <w:i/>
        </w:rPr>
        <w:t>Jedzenie jest nie tylko nam niezbędne do życia, nie tylko dostarcza ważnych dla naszego organizmu składników odżywczych. Dla niektórych może stać się również nałogiem, bardzo podobnym do uzależnienia od narkotyków czy alkoholu.</w:t>
      </w:r>
    </w:p>
    <w:p w:rsidR="0052272A" w:rsidRPr="000630DB" w:rsidRDefault="0052272A" w:rsidP="0052272A">
      <w:pPr>
        <w:pStyle w:val="NormalnyWeb"/>
        <w:shd w:val="clear" w:color="auto" w:fill="FFFFFF"/>
        <w:spacing w:before="0" w:beforeAutospacing="0" w:after="0" w:afterAutospacing="0" w:line="360" w:lineRule="auto"/>
        <w:jc w:val="both"/>
        <w:rPr>
          <w:b/>
          <w:i/>
          <w:u w:val="single"/>
        </w:rPr>
      </w:pPr>
      <w:r w:rsidRPr="000630DB">
        <w:rPr>
          <w:b/>
          <w:i/>
          <w:u w:val="single"/>
        </w:rPr>
        <w:t>Objawy:</w:t>
      </w:r>
    </w:p>
    <w:p w:rsidR="0052272A" w:rsidRPr="000630DB" w:rsidRDefault="0052272A" w:rsidP="0052272A">
      <w:pPr>
        <w:pStyle w:val="NormalnyWeb"/>
        <w:numPr>
          <w:ilvl w:val="0"/>
          <w:numId w:val="4"/>
        </w:numPr>
        <w:shd w:val="clear" w:color="auto" w:fill="FFFFFF"/>
        <w:spacing w:before="0" w:beforeAutospacing="0" w:after="0" w:afterAutospacing="0" w:line="360" w:lineRule="auto"/>
        <w:jc w:val="both"/>
        <w:rPr>
          <w:i/>
        </w:rPr>
      </w:pPr>
      <w:r w:rsidRPr="000630DB">
        <w:t>osoby uzależnione od jedzenia czują się bezradne wobec silnej potrzeby sięgnięcia po jedzenie;</w:t>
      </w:r>
    </w:p>
    <w:p w:rsidR="0052272A" w:rsidRDefault="0052272A" w:rsidP="0052272A">
      <w:pPr>
        <w:pStyle w:val="NormalnyWeb"/>
        <w:numPr>
          <w:ilvl w:val="0"/>
          <w:numId w:val="4"/>
        </w:numPr>
        <w:shd w:val="clear" w:color="auto" w:fill="FFFFFF"/>
        <w:spacing w:before="0" w:beforeAutospacing="0" w:after="300" w:afterAutospacing="0" w:line="360" w:lineRule="auto"/>
        <w:jc w:val="both"/>
      </w:pPr>
      <w:r w:rsidRPr="000630DB">
        <w:t>jesz nie wtedy, gdy jesteś głodny, ale gdy na przykład dopada Cię nuda, nie umiesz poradzić sobie ze stresem;</w:t>
      </w:r>
    </w:p>
    <w:p w:rsidR="0052272A" w:rsidRPr="000630DB" w:rsidRDefault="0052272A" w:rsidP="0052272A">
      <w:pPr>
        <w:pStyle w:val="NormalnyWeb"/>
        <w:numPr>
          <w:ilvl w:val="0"/>
          <w:numId w:val="4"/>
        </w:numPr>
        <w:shd w:val="clear" w:color="auto" w:fill="FFFFFF"/>
        <w:spacing w:before="0" w:beforeAutospacing="0" w:after="300" w:afterAutospacing="0" w:line="360" w:lineRule="auto"/>
        <w:jc w:val="both"/>
      </w:pPr>
      <w:r w:rsidRPr="000630DB">
        <w:t>przybieranie na wadze;</w:t>
      </w:r>
    </w:p>
    <w:p w:rsidR="0052272A" w:rsidRPr="000630DB" w:rsidRDefault="0052272A" w:rsidP="0052272A">
      <w:pPr>
        <w:pStyle w:val="NormalnyWeb"/>
        <w:numPr>
          <w:ilvl w:val="0"/>
          <w:numId w:val="4"/>
        </w:numPr>
        <w:shd w:val="clear" w:color="auto" w:fill="FFFFFF"/>
        <w:spacing w:before="0" w:beforeAutospacing="0" w:after="300" w:afterAutospacing="0" w:line="360" w:lineRule="auto"/>
        <w:jc w:val="both"/>
      </w:pPr>
      <w:r w:rsidRPr="000630DB">
        <w:t>uzależnienie wpływa na nasze zdrowie – podnosi się ciśnienie tętnicze krwi, pojawia się ryzyko chorób układu krążenia, chorób kręgosłupa, zwiększa się stężenie cholesterolu, ryzyko cukrzycy.</w:t>
      </w:r>
    </w:p>
    <w:p w:rsidR="0052272A" w:rsidRPr="000630DB" w:rsidRDefault="0052272A" w:rsidP="0052272A">
      <w:pPr>
        <w:pStyle w:val="NormalnyWeb"/>
        <w:shd w:val="clear" w:color="auto" w:fill="FFFFFF"/>
        <w:spacing w:before="0" w:beforeAutospacing="0" w:after="300" w:afterAutospacing="0" w:line="360" w:lineRule="atLeast"/>
        <w:jc w:val="center"/>
      </w:pPr>
      <w:r>
        <w:rPr>
          <w:noProof/>
        </w:rPr>
        <w:drawing>
          <wp:inline distT="0" distB="0" distL="0" distR="0">
            <wp:extent cx="2428875" cy="1885950"/>
            <wp:effectExtent l="1905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428875" cy="1885950"/>
                    </a:xfrm>
                    <a:prstGeom prst="rect">
                      <a:avLst/>
                    </a:prstGeom>
                    <a:noFill/>
                    <a:ln w="9525">
                      <a:noFill/>
                      <a:miter lim="800000"/>
                      <a:headEnd/>
                      <a:tailEnd/>
                    </a:ln>
                  </pic:spPr>
                </pic:pic>
              </a:graphicData>
            </a:graphic>
          </wp:inline>
        </w:drawing>
      </w:r>
    </w:p>
    <w:p w:rsidR="0052272A" w:rsidRPr="000630DB" w:rsidRDefault="0052272A" w:rsidP="0052272A">
      <w:pPr>
        <w:pStyle w:val="NormalnyWeb"/>
        <w:shd w:val="clear" w:color="auto" w:fill="FFFFFF"/>
        <w:spacing w:before="0" w:beforeAutospacing="0" w:after="300" w:afterAutospacing="0" w:line="360" w:lineRule="atLeast"/>
        <w:jc w:val="center"/>
      </w:pPr>
      <w:r w:rsidRPr="000630DB">
        <w:rPr>
          <w:b/>
        </w:rPr>
        <w:t>Jak pokonać cykle przejadania się?</w:t>
      </w:r>
      <w:r w:rsidRPr="000630DB">
        <w:t xml:space="preserve"> </w:t>
      </w:r>
    </w:p>
    <w:p w:rsidR="0052272A" w:rsidRPr="000630DB" w:rsidRDefault="0052272A" w:rsidP="0052272A">
      <w:pPr>
        <w:pStyle w:val="NormalnyWeb"/>
        <w:numPr>
          <w:ilvl w:val="0"/>
          <w:numId w:val="3"/>
        </w:numPr>
        <w:shd w:val="clear" w:color="auto" w:fill="FFFFFF"/>
        <w:spacing w:before="0" w:beforeAutospacing="0" w:after="300" w:afterAutospacing="0" w:line="360" w:lineRule="atLeast"/>
      </w:pPr>
      <w:r w:rsidRPr="000630DB">
        <w:t>Najlepiej przestać</w:t>
      </w:r>
      <w:r w:rsidRPr="000630DB">
        <w:rPr>
          <w:rStyle w:val="apple-converted-space"/>
        </w:rPr>
        <w:t> </w:t>
      </w:r>
      <w:r w:rsidRPr="000630DB">
        <w:rPr>
          <w:rStyle w:val="Pogrubienie"/>
          <w:b w:val="0"/>
        </w:rPr>
        <w:t>koncentrować swoją uwagę na jedzeniu</w:t>
      </w:r>
      <w:r w:rsidRPr="000630DB">
        <w:t>. Zamiast myśleć o tym ozdóbmy pokój, podlejmy kwiaty, wyjdźmy na spacer.</w:t>
      </w:r>
    </w:p>
    <w:p w:rsidR="0052272A" w:rsidRPr="000630DB" w:rsidRDefault="0052272A" w:rsidP="0052272A">
      <w:pPr>
        <w:pStyle w:val="NormalnyWeb"/>
        <w:numPr>
          <w:ilvl w:val="0"/>
          <w:numId w:val="3"/>
        </w:numPr>
        <w:shd w:val="clear" w:color="auto" w:fill="FFFFFF"/>
        <w:spacing w:before="0" w:beforeAutospacing="0" w:after="300" w:afterAutospacing="0" w:line="360" w:lineRule="atLeast"/>
        <w:jc w:val="both"/>
      </w:pPr>
      <w:r w:rsidRPr="000630DB">
        <w:rPr>
          <w:rStyle w:val="Pogrubienie"/>
          <w:b w:val="0"/>
        </w:rPr>
        <w:t>Prowadź dziennik:</w:t>
      </w:r>
      <w:r w:rsidRPr="000630DB">
        <w:rPr>
          <w:rStyle w:val="apple-converted-space"/>
        </w:rPr>
        <w:t> </w:t>
      </w:r>
      <w:r w:rsidRPr="000630DB">
        <w:t xml:space="preserve">To bardzo przydatne jeśli jesteś uzależniony od żywności. Zapisuj w nim wszystko, co zjadłeś, wypiłeś itp. Dodatkowo każdego dnia waż się rano </w:t>
      </w:r>
      <w:r>
        <w:t xml:space="preserve">                </w:t>
      </w:r>
      <w:r w:rsidRPr="000630DB">
        <w:t>i wieczorem i zapisuj swoją wagę. Sam fakt zapisywania tego</w:t>
      </w:r>
      <w:r>
        <w:t>,</w:t>
      </w:r>
      <w:r w:rsidRPr="000630DB">
        <w:t xml:space="preserve"> co jemy może zmniejszyć spożycie nawet o 10%. Dodatkowo śledzenie masy ciała może również mieć wpływ na podejście do jedzenia.</w:t>
      </w:r>
    </w:p>
    <w:p w:rsidR="0052272A" w:rsidRPr="000630DB" w:rsidRDefault="0052272A" w:rsidP="0052272A">
      <w:pPr>
        <w:pStyle w:val="NormalnyWeb"/>
        <w:numPr>
          <w:ilvl w:val="0"/>
          <w:numId w:val="3"/>
        </w:numPr>
        <w:shd w:val="clear" w:color="auto" w:fill="FFFFFF"/>
        <w:spacing w:before="0" w:beforeAutospacing="0" w:after="300" w:afterAutospacing="0" w:line="360" w:lineRule="atLeast"/>
        <w:jc w:val="both"/>
      </w:pPr>
      <w:r w:rsidRPr="000630DB">
        <w:rPr>
          <w:rStyle w:val="Pogrubienie"/>
          <w:b w:val="0"/>
        </w:rPr>
        <w:lastRenderedPageBreak/>
        <w:t>Jedz świadomie.</w:t>
      </w:r>
      <w:r w:rsidRPr="000630DB">
        <w:rPr>
          <w:rStyle w:val="apple-converted-space"/>
        </w:rPr>
        <w:t> </w:t>
      </w:r>
      <w:r w:rsidRPr="000630DB">
        <w:t>Pamiętaj, żeby nie jeść na wyścigi. Jedzenie nie jest maratonem, nie musisz go wygrywać. Im wolniej jesz, tym mniej jesz.</w:t>
      </w:r>
    </w:p>
    <w:p w:rsidR="0052272A" w:rsidRPr="000630DB" w:rsidRDefault="0052272A" w:rsidP="0052272A">
      <w:pPr>
        <w:pStyle w:val="NormalnyWeb"/>
        <w:numPr>
          <w:ilvl w:val="0"/>
          <w:numId w:val="3"/>
        </w:numPr>
        <w:shd w:val="clear" w:color="auto" w:fill="FFFFFF"/>
        <w:spacing w:before="0" w:beforeAutospacing="0" w:after="300" w:afterAutospacing="0" w:line="360" w:lineRule="atLeast"/>
        <w:jc w:val="both"/>
      </w:pPr>
      <w:r w:rsidRPr="000630DB">
        <w:rPr>
          <w:rStyle w:val="Pogrubienie"/>
          <w:b w:val="0"/>
        </w:rPr>
        <w:t>Nie zapełniaj spiżarni.</w:t>
      </w:r>
      <w:r w:rsidRPr="000630DB">
        <w:rPr>
          <w:rStyle w:val="apple-converted-space"/>
        </w:rPr>
        <w:t> </w:t>
      </w:r>
      <w:r w:rsidRPr="000630DB">
        <w:t>Tak jak alkoholik nie powinien kupować skrzynki wina, tak i Ty nie możesz robić wielkich zapasów i przeładowywać swojej kuchni produktami spożywczymi.</w:t>
      </w:r>
    </w:p>
    <w:p w:rsidR="0052272A" w:rsidRPr="000630DB" w:rsidRDefault="0052272A" w:rsidP="0052272A">
      <w:pPr>
        <w:pStyle w:val="NormalnyWeb"/>
        <w:numPr>
          <w:ilvl w:val="0"/>
          <w:numId w:val="3"/>
        </w:numPr>
        <w:shd w:val="clear" w:color="auto" w:fill="FFFFFF"/>
        <w:spacing w:before="0" w:beforeAutospacing="0" w:after="300" w:afterAutospacing="0" w:line="360" w:lineRule="atLeast"/>
        <w:jc w:val="both"/>
      </w:pPr>
      <w:r w:rsidRPr="000630DB">
        <w:rPr>
          <w:rStyle w:val="Pogrubienie"/>
          <w:b w:val="0"/>
        </w:rPr>
        <w:t>Zmień sposób myślenia</w:t>
      </w:r>
      <w:r w:rsidRPr="000630DB">
        <w:t>. Po pierwsze, zacznij jadać na mniejszych talerzach, co od razu wpłynie na zredukowanie porcji. Mózg może wprawdzie na początku uznać je za niewystarczające, ale z czasem przyzwyczai się. Zaakceptowanie każdej z tych zmian może Ci zająć kilka tygodni, ale trzymanie się zasad i zjadanie mniejszych porcji z czasem wejdzie Ci w krew.</w:t>
      </w:r>
    </w:p>
    <w:p w:rsidR="0052272A" w:rsidRPr="000630DB" w:rsidRDefault="0052272A" w:rsidP="0052272A">
      <w:pPr>
        <w:pStyle w:val="NormalnyWeb"/>
        <w:numPr>
          <w:ilvl w:val="0"/>
          <w:numId w:val="3"/>
        </w:numPr>
        <w:shd w:val="clear" w:color="auto" w:fill="FFFFFF"/>
        <w:spacing w:before="0" w:beforeAutospacing="0" w:after="300" w:afterAutospacing="0" w:line="360" w:lineRule="atLeast"/>
        <w:jc w:val="both"/>
      </w:pPr>
      <w:r w:rsidRPr="000630DB">
        <w:rPr>
          <w:rStyle w:val="Pogrubienie"/>
          <w:b w:val="0"/>
        </w:rPr>
        <w:t>Ćwicz regularnie</w:t>
      </w:r>
      <w:r w:rsidRPr="000630DB">
        <w:t xml:space="preserve">. Uwierz, że słodycze to nie jedyny sposób, który działa na ośrodki przyjemności w Twoim mózgu. Receptory dopaminy pobudza również wysiłek fizyczny. Nie unikaj zajęć domowych, pracy w ogródku, wchodzenia po schodach. Twoja aktywność fizyczna musi być zdecydowanie większa niż do tej pory. </w:t>
      </w:r>
    </w:p>
    <w:p w:rsidR="0052272A" w:rsidRPr="000630DB" w:rsidRDefault="0052272A" w:rsidP="0052272A">
      <w:pPr>
        <w:pStyle w:val="NormalnyWeb"/>
        <w:shd w:val="clear" w:color="auto" w:fill="FFFFFF"/>
        <w:spacing w:before="0" w:beforeAutospacing="0" w:after="300" w:afterAutospacing="0" w:line="360" w:lineRule="atLeast"/>
        <w:jc w:val="both"/>
      </w:pPr>
      <w:r w:rsidRPr="000630DB">
        <w:t> </w:t>
      </w:r>
    </w:p>
    <w:p w:rsidR="0052272A" w:rsidRPr="000630DB" w:rsidRDefault="0052272A" w:rsidP="0052272A">
      <w:pPr>
        <w:spacing w:line="360" w:lineRule="auto"/>
        <w:jc w:val="center"/>
        <w:textAlignment w:val="baseline"/>
        <w:rPr>
          <w:b/>
        </w:rPr>
      </w:pPr>
      <w:r w:rsidRPr="000630DB">
        <w:rPr>
          <w:b/>
        </w:rPr>
        <w:t>Narkomania – definicja i objawy</w:t>
      </w:r>
    </w:p>
    <w:p w:rsidR="0052272A" w:rsidRPr="000630DB" w:rsidRDefault="0052272A" w:rsidP="0052272A">
      <w:pPr>
        <w:spacing w:line="360" w:lineRule="auto"/>
        <w:jc w:val="both"/>
        <w:textAlignment w:val="baseline"/>
      </w:pPr>
    </w:p>
    <w:p w:rsidR="0052272A" w:rsidRPr="000630DB" w:rsidRDefault="0052272A" w:rsidP="0052272A">
      <w:pPr>
        <w:spacing w:line="360" w:lineRule="auto"/>
        <w:jc w:val="both"/>
        <w:textAlignment w:val="baseline"/>
        <w:rPr>
          <w:b/>
          <w:i/>
        </w:rPr>
      </w:pPr>
      <w:r w:rsidRPr="000630DB">
        <w:rPr>
          <w:b/>
          <w:i/>
        </w:rPr>
        <w:t>To stałe lub okresowe przyjmowanie, w celach niemedycznych, środków odurzających, psychotropowych bądź zastępczych, w wyniku którego może wystąpić uzależnienie.</w:t>
      </w:r>
    </w:p>
    <w:p w:rsidR="0052272A" w:rsidRPr="000630DB" w:rsidRDefault="0052272A" w:rsidP="0052272A">
      <w:pPr>
        <w:spacing w:line="360" w:lineRule="auto"/>
        <w:textAlignment w:val="baseline"/>
        <w:rPr>
          <w:b/>
        </w:rPr>
      </w:pPr>
    </w:p>
    <w:p w:rsidR="0052272A" w:rsidRPr="000630DB" w:rsidRDefault="0052272A" w:rsidP="0052272A">
      <w:pPr>
        <w:spacing w:line="360" w:lineRule="auto"/>
        <w:textAlignment w:val="baseline"/>
        <w:rPr>
          <w:b/>
          <w:color w:val="993366"/>
          <w:u w:val="single"/>
        </w:rPr>
      </w:pPr>
      <w:r w:rsidRPr="000630DB">
        <w:rPr>
          <w:b/>
          <w:color w:val="993366"/>
          <w:u w:val="single"/>
        </w:rPr>
        <w:t>Objawy uzależnienia od narkotyków, to:</w:t>
      </w:r>
    </w:p>
    <w:p w:rsidR="0052272A" w:rsidRPr="000630DB" w:rsidRDefault="0052272A" w:rsidP="0052272A">
      <w:pPr>
        <w:numPr>
          <w:ilvl w:val="0"/>
          <w:numId w:val="5"/>
        </w:numPr>
        <w:spacing w:line="360" w:lineRule="auto"/>
        <w:textAlignment w:val="baseline"/>
        <w:rPr>
          <w:b/>
          <w:color w:val="FF6600"/>
          <w:u w:val="single"/>
        </w:rPr>
      </w:pPr>
      <w:r w:rsidRPr="000630DB">
        <w:rPr>
          <w:b/>
          <w:color w:val="FF6600"/>
          <w:u w:val="single"/>
        </w:rPr>
        <w:t xml:space="preserve">przymus </w:t>
      </w:r>
      <w:r w:rsidRPr="000630DB">
        <w:t>przyjmowania środka odurzającego;</w:t>
      </w:r>
    </w:p>
    <w:p w:rsidR="0052272A" w:rsidRPr="000630DB" w:rsidRDefault="0052272A" w:rsidP="0052272A">
      <w:pPr>
        <w:numPr>
          <w:ilvl w:val="0"/>
          <w:numId w:val="5"/>
        </w:numPr>
        <w:spacing w:line="360" w:lineRule="auto"/>
        <w:textAlignment w:val="baseline"/>
        <w:rPr>
          <w:b/>
          <w:color w:val="FF6600"/>
          <w:u w:val="single"/>
        </w:rPr>
      </w:pPr>
      <w:r w:rsidRPr="000630DB">
        <w:rPr>
          <w:b/>
          <w:color w:val="FF6600"/>
          <w:u w:val="single"/>
        </w:rPr>
        <w:t xml:space="preserve">psychiczne, fizyczne uzależnienie </w:t>
      </w:r>
      <w:r w:rsidRPr="000630DB">
        <w:t>od jego działania (bez tego funkcjonowanie jest niemożliwe);</w:t>
      </w:r>
    </w:p>
    <w:p w:rsidR="0052272A" w:rsidRPr="000630DB" w:rsidRDefault="0052272A" w:rsidP="0052272A">
      <w:pPr>
        <w:numPr>
          <w:ilvl w:val="0"/>
          <w:numId w:val="5"/>
        </w:numPr>
        <w:spacing w:line="360" w:lineRule="auto"/>
        <w:textAlignment w:val="baseline"/>
        <w:rPr>
          <w:b/>
          <w:color w:val="FF6600"/>
          <w:u w:val="single"/>
        </w:rPr>
      </w:pPr>
      <w:r w:rsidRPr="000630DB">
        <w:rPr>
          <w:b/>
          <w:color w:val="FF6600"/>
          <w:u w:val="single"/>
        </w:rPr>
        <w:t>tendencja do zwiększania</w:t>
      </w:r>
      <w:r w:rsidRPr="000630DB">
        <w:t xml:space="preserve"> dawki;</w:t>
      </w:r>
    </w:p>
    <w:p w:rsidR="0052272A" w:rsidRPr="000630DB" w:rsidRDefault="0052272A" w:rsidP="0052272A">
      <w:pPr>
        <w:numPr>
          <w:ilvl w:val="0"/>
          <w:numId w:val="5"/>
        </w:numPr>
        <w:spacing w:line="360" w:lineRule="auto"/>
        <w:textAlignment w:val="baseline"/>
        <w:rPr>
          <w:b/>
          <w:color w:val="FF6600"/>
          <w:u w:val="single"/>
        </w:rPr>
      </w:pPr>
      <w:r w:rsidRPr="000630DB">
        <w:rPr>
          <w:b/>
          <w:color w:val="FF6600"/>
          <w:u w:val="single"/>
        </w:rPr>
        <w:t>łamanie wszelkich barier</w:t>
      </w:r>
      <w:r w:rsidRPr="000630DB">
        <w:t xml:space="preserve"> stojących na przeszkodzie w zdobyciu środka odurzającego.</w:t>
      </w:r>
    </w:p>
    <w:p w:rsidR="0052272A" w:rsidRPr="000630DB" w:rsidRDefault="0052272A" w:rsidP="0052272A">
      <w:pPr>
        <w:spacing w:line="360" w:lineRule="auto"/>
        <w:ind w:left="900"/>
        <w:textAlignment w:val="baseline"/>
        <w:rPr>
          <w:b/>
          <w:color w:val="FF6600"/>
          <w:u w:val="single"/>
        </w:rPr>
      </w:pPr>
    </w:p>
    <w:p w:rsidR="0052272A" w:rsidRPr="000630DB" w:rsidRDefault="0052272A" w:rsidP="0052272A">
      <w:pPr>
        <w:spacing w:line="360" w:lineRule="auto"/>
        <w:jc w:val="center"/>
        <w:textAlignment w:val="baseline"/>
        <w:rPr>
          <w:b/>
        </w:rPr>
      </w:pPr>
    </w:p>
    <w:p w:rsidR="0052272A" w:rsidRPr="000630DB" w:rsidRDefault="0052272A" w:rsidP="0052272A">
      <w:pPr>
        <w:spacing w:line="360" w:lineRule="auto"/>
        <w:textAlignment w:val="baseline"/>
        <w:rPr>
          <w:b/>
        </w:rPr>
      </w:pPr>
    </w:p>
    <w:p w:rsidR="0052272A" w:rsidRPr="000630DB" w:rsidRDefault="0052272A" w:rsidP="0052272A">
      <w:pPr>
        <w:spacing w:line="360" w:lineRule="auto"/>
        <w:jc w:val="center"/>
        <w:textAlignment w:val="baseline"/>
        <w:rPr>
          <w:b/>
        </w:rPr>
        <w:sectPr w:rsidR="0052272A" w:rsidRPr="000630DB" w:rsidSect="000630DB">
          <w:pgSz w:w="11906" w:h="16838"/>
          <w:pgMar w:top="1418" w:right="1418" w:bottom="1418" w:left="1418" w:header="709" w:footer="709" w:gutter="0"/>
          <w:cols w:space="708"/>
          <w:docGrid w:linePitch="360"/>
        </w:sectPr>
      </w:pPr>
    </w:p>
    <w:p w:rsidR="0052272A" w:rsidRPr="000630DB" w:rsidRDefault="0052272A" w:rsidP="0052272A">
      <w:pPr>
        <w:spacing w:line="360" w:lineRule="auto"/>
        <w:jc w:val="center"/>
        <w:textAlignment w:val="baseline"/>
        <w:rPr>
          <w:b/>
        </w:rPr>
      </w:pPr>
      <w:r>
        <w:rPr>
          <w:b/>
        </w:rPr>
        <w:lastRenderedPageBreak/>
        <w:t>JEŚLI MASZ PROBLEM</w:t>
      </w:r>
      <w:r w:rsidRPr="000630DB">
        <w:rPr>
          <w:b/>
        </w:rPr>
        <w:t xml:space="preserve"> </w:t>
      </w:r>
    </w:p>
    <w:p w:rsidR="0052272A" w:rsidRDefault="0052272A" w:rsidP="0052272A">
      <w:pPr>
        <w:spacing w:line="360" w:lineRule="auto"/>
        <w:jc w:val="center"/>
        <w:textAlignment w:val="baseline"/>
        <w:rPr>
          <w:b/>
        </w:rPr>
      </w:pPr>
      <w:r w:rsidRPr="000630DB">
        <w:rPr>
          <w:b/>
        </w:rPr>
        <w:t>DZWOŃ</w:t>
      </w:r>
    </w:p>
    <w:p w:rsidR="0052272A" w:rsidRDefault="0052272A" w:rsidP="0052272A">
      <w:pPr>
        <w:spacing w:line="360" w:lineRule="auto"/>
        <w:jc w:val="center"/>
        <w:textAlignment w:val="baseline"/>
        <w:rPr>
          <w:b/>
        </w:rPr>
      </w:pPr>
    </w:p>
    <w:p w:rsidR="0052272A" w:rsidRDefault="0052272A" w:rsidP="0052272A">
      <w:pPr>
        <w:spacing w:line="360" w:lineRule="auto"/>
        <w:jc w:val="center"/>
        <w:textAlignment w:val="baseline"/>
        <w:rPr>
          <w:b/>
        </w:rPr>
      </w:pPr>
    </w:p>
    <w:p w:rsidR="0052272A" w:rsidRPr="00921057" w:rsidRDefault="0052272A" w:rsidP="0052272A">
      <w:pPr>
        <w:numPr>
          <w:ilvl w:val="0"/>
          <w:numId w:val="6"/>
        </w:numPr>
        <w:spacing w:line="360" w:lineRule="auto"/>
        <w:jc w:val="both"/>
        <w:textAlignment w:val="baseline"/>
        <w:rPr>
          <w:b/>
          <w:color w:val="FF6600"/>
          <w:sz w:val="28"/>
          <w:szCs w:val="28"/>
          <w:u w:val="single"/>
        </w:rPr>
      </w:pPr>
      <w:r w:rsidRPr="00921057">
        <w:rPr>
          <w:b/>
          <w:color w:val="FF6600"/>
          <w:sz w:val="28"/>
          <w:szCs w:val="28"/>
          <w:u w:val="single"/>
        </w:rPr>
        <w:t>Ogólnopolski telefon zaufania dla dzieci i młodzieży: 800 120 002</w:t>
      </w:r>
    </w:p>
    <w:p w:rsidR="0052272A" w:rsidRPr="00921057" w:rsidRDefault="0052272A" w:rsidP="0052272A">
      <w:pPr>
        <w:numPr>
          <w:ilvl w:val="0"/>
          <w:numId w:val="6"/>
        </w:numPr>
        <w:spacing w:line="360" w:lineRule="auto"/>
        <w:jc w:val="both"/>
        <w:textAlignment w:val="baseline"/>
        <w:rPr>
          <w:rStyle w:val="Pogrubienie"/>
          <w:bCs w:val="0"/>
          <w:color w:val="0000FF"/>
          <w:u w:val="single"/>
        </w:rPr>
      </w:pPr>
      <w:r w:rsidRPr="00921057">
        <w:rPr>
          <w:rStyle w:val="Pogrubienie"/>
          <w:bCs w:val="0"/>
          <w:color w:val="0000FF"/>
          <w:u w:val="single"/>
        </w:rPr>
        <w:t xml:space="preserve">Ogólnopolski Telefon dla Ofiar Przemocy w Rodzinie, Niebieska Linia: </w:t>
      </w:r>
    </w:p>
    <w:p w:rsidR="0052272A" w:rsidRPr="00921057" w:rsidRDefault="0052272A" w:rsidP="0052272A">
      <w:pPr>
        <w:spacing w:line="360" w:lineRule="auto"/>
        <w:jc w:val="both"/>
        <w:textAlignment w:val="baseline"/>
        <w:rPr>
          <w:rStyle w:val="Pogrubienie"/>
          <w:bCs w:val="0"/>
          <w:color w:val="0000FF"/>
          <w:u w:val="single"/>
        </w:rPr>
      </w:pPr>
      <w:r>
        <w:rPr>
          <w:rStyle w:val="Pogrubienie"/>
          <w:bCs w:val="0"/>
          <w:color w:val="0000FF"/>
        </w:rPr>
        <w:t xml:space="preserve">     </w:t>
      </w:r>
      <w:r w:rsidRPr="00921057">
        <w:rPr>
          <w:rStyle w:val="Pogrubienie"/>
          <w:bCs w:val="0"/>
          <w:color w:val="0000FF"/>
          <w:u w:val="single"/>
        </w:rPr>
        <w:t>0 801 120 002</w:t>
      </w:r>
    </w:p>
    <w:p w:rsidR="0052272A" w:rsidRPr="00921057" w:rsidRDefault="0052272A" w:rsidP="0052272A">
      <w:pPr>
        <w:numPr>
          <w:ilvl w:val="0"/>
          <w:numId w:val="6"/>
        </w:numPr>
        <w:spacing w:line="360" w:lineRule="auto"/>
        <w:jc w:val="both"/>
        <w:textAlignment w:val="baseline"/>
        <w:rPr>
          <w:rStyle w:val="Pogrubienie"/>
          <w:bCs w:val="0"/>
          <w:color w:val="FF9900"/>
          <w:u w:val="single"/>
        </w:rPr>
      </w:pPr>
      <w:r w:rsidRPr="00921057">
        <w:rPr>
          <w:rStyle w:val="Pogrubienie"/>
          <w:bCs w:val="0"/>
          <w:color w:val="FF9900"/>
          <w:u w:val="single"/>
        </w:rPr>
        <w:t>Pomarańczowa linia dla rodziców dzieci pijących alkohol, zażywających narkotyki lub innych zachowań o cechach uzależnienia: 801 140 068</w:t>
      </w:r>
    </w:p>
    <w:p w:rsidR="0052272A" w:rsidRDefault="0052272A" w:rsidP="0052272A">
      <w:pPr>
        <w:spacing w:line="360" w:lineRule="auto"/>
        <w:jc w:val="center"/>
        <w:textAlignment w:val="baseline"/>
        <w:rPr>
          <w:b/>
          <w:color w:val="FF6600"/>
          <w:sz w:val="28"/>
          <w:szCs w:val="28"/>
        </w:rPr>
      </w:pPr>
    </w:p>
    <w:p w:rsidR="0052272A" w:rsidRPr="007440F6" w:rsidRDefault="0052272A" w:rsidP="0052272A">
      <w:pPr>
        <w:spacing w:line="360" w:lineRule="auto"/>
        <w:textAlignment w:val="baseline"/>
        <w:rPr>
          <w:b/>
        </w:rPr>
      </w:pPr>
      <w:r w:rsidRPr="007440F6">
        <w:rPr>
          <w:b/>
        </w:rPr>
        <w:t>Linki do stron Internetowych:</w:t>
      </w:r>
    </w:p>
    <w:p w:rsidR="0052272A" w:rsidRDefault="007D0D6C" w:rsidP="0052272A">
      <w:pPr>
        <w:numPr>
          <w:ilvl w:val="1"/>
          <w:numId w:val="6"/>
        </w:numPr>
        <w:spacing w:line="360" w:lineRule="auto"/>
        <w:textAlignment w:val="baseline"/>
      </w:pPr>
      <w:hyperlink r:id="rId13" w:history="1">
        <w:r w:rsidR="0052272A" w:rsidRPr="002E6122">
          <w:rPr>
            <w:rStyle w:val="Hipercze"/>
          </w:rPr>
          <w:t>www.g4.opole.pl/index.php/niebieska-linia</w:t>
        </w:r>
      </w:hyperlink>
      <w:bookmarkStart w:id="0" w:name="_GoBack"/>
      <w:bookmarkEnd w:id="0"/>
    </w:p>
    <w:p w:rsidR="0052272A" w:rsidRDefault="007D0D6C" w:rsidP="0052272A">
      <w:pPr>
        <w:numPr>
          <w:ilvl w:val="1"/>
          <w:numId w:val="6"/>
        </w:numPr>
        <w:spacing w:line="360" w:lineRule="auto"/>
        <w:textAlignment w:val="baseline"/>
      </w:pPr>
      <w:hyperlink r:id="rId14" w:history="1">
        <w:r w:rsidR="0052272A" w:rsidRPr="002E6122">
          <w:rPr>
            <w:rStyle w:val="Hipercze"/>
          </w:rPr>
          <w:t>http://uzaleznienie.com.pl/</w:t>
        </w:r>
      </w:hyperlink>
    </w:p>
    <w:p w:rsidR="0052272A" w:rsidRDefault="007D0D6C" w:rsidP="0052272A">
      <w:pPr>
        <w:numPr>
          <w:ilvl w:val="1"/>
          <w:numId w:val="6"/>
        </w:numPr>
        <w:spacing w:line="360" w:lineRule="auto"/>
        <w:textAlignment w:val="baseline"/>
      </w:pPr>
      <w:hyperlink r:id="rId15" w:history="1">
        <w:r w:rsidR="0052272A" w:rsidRPr="002E6122">
          <w:rPr>
            <w:rStyle w:val="Hipercze"/>
          </w:rPr>
          <w:t>http://pomaranczowalinia.pl/</w:t>
        </w:r>
      </w:hyperlink>
    </w:p>
    <w:p w:rsidR="0052272A" w:rsidRDefault="007D0D6C" w:rsidP="0052272A">
      <w:pPr>
        <w:numPr>
          <w:ilvl w:val="1"/>
          <w:numId w:val="6"/>
        </w:numPr>
        <w:spacing w:line="360" w:lineRule="auto"/>
        <w:textAlignment w:val="baseline"/>
      </w:pPr>
      <w:hyperlink r:id="rId16" w:history="1">
        <w:r w:rsidR="0052272A" w:rsidRPr="002E6122">
          <w:rPr>
            <w:rStyle w:val="Hipercze"/>
          </w:rPr>
          <w:t>http://www.psychologia.net.pl/testy.php?test=infoholizm</w:t>
        </w:r>
      </w:hyperlink>
    </w:p>
    <w:p w:rsidR="0052272A" w:rsidRDefault="007D0D6C" w:rsidP="0052272A">
      <w:pPr>
        <w:numPr>
          <w:ilvl w:val="1"/>
          <w:numId w:val="6"/>
        </w:numPr>
        <w:spacing w:line="360" w:lineRule="auto"/>
        <w:textAlignment w:val="baseline"/>
      </w:pPr>
      <w:hyperlink r:id="rId17" w:history="1">
        <w:r w:rsidR="0052272A" w:rsidRPr="0086018E">
          <w:rPr>
            <w:rStyle w:val="Hipercze"/>
          </w:rPr>
          <w:t>http://pkpp.pl/uzaleznienie-od-dopalaczy/190-leczenie-dopalaczy.php</w:t>
        </w:r>
      </w:hyperlink>
    </w:p>
    <w:p w:rsidR="0052272A" w:rsidRDefault="0052272A" w:rsidP="0052272A">
      <w:pPr>
        <w:spacing w:line="360" w:lineRule="auto"/>
        <w:ind w:left="1080"/>
        <w:textAlignment w:val="baseline"/>
      </w:pPr>
    </w:p>
    <w:p w:rsidR="0052272A" w:rsidRDefault="0052272A" w:rsidP="0052272A">
      <w:pPr>
        <w:spacing w:line="360" w:lineRule="auto"/>
        <w:textAlignment w:val="baseline"/>
      </w:pPr>
    </w:p>
    <w:p w:rsidR="0052272A" w:rsidRDefault="0052272A" w:rsidP="0052272A">
      <w:pPr>
        <w:spacing w:line="360" w:lineRule="auto"/>
        <w:textAlignment w:val="baseline"/>
      </w:pPr>
    </w:p>
    <w:p w:rsidR="0052272A" w:rsidRDefault="0052272A" w:rsidP="0052272A">
      <w:pPr>
        <w:spacing w:line="360" w:lineRule="auto"/>
        <w:textAlignment w:val="baseline"/>
      </w:pPr>
    </w:p>
    <w:p w:rsidR="0052272A" w:rsidRDefault="0052272A" w:rsidP="0052272A">
      <w:pPr>
        <w:spacing w:line="360" w:lineRule="auto"/>
        <w:jc w:val="right"/>
        <w:textAlignment w:val="baseline"/>
      </w:pPr>
      <w:r>
        <w:t xml:space="preserve">Opracowanie w oparciu o w/w strony Internetowe </w:t>
      </w:r>
    </w:p>
    <w:p w:rsidR="0052272A" w:rsidRPr="00921057" w:rsidRDefault="0052272A" w:rsidP="0052272A">
      <w:pPr>
        <w:spacing w:line="360" w:lineRule="auto"/>
        <w:jc w:val="right"/>
        <w:textAlignment w:val="baseline"/>
        <w:sectPr w:rsidR="0052272A" w:rsidRPr="00921057" w:rsidSect="005E3762">
          <w:pgSz w:w="11906" w:h="16838"/>
          <w:pgMar w:top="1418" w:right="1418" w:bottom="1418" w:left="1418" w:header="709" w:footer="709" w:gutter="0"/>
          <w:cols w:space="708"/>
          <w:docGrid w:linePitch="360"/>
        </w:sectPr>
      </w:pPr>
      <w:r>
        <w:t>Ewa Jankowska</w:t>
      </w:r>
    </w:p>
    <w:p w:rsidR="0052272A" w:rsidRPr="000630DB" w:rsidRDefault="0052272A" w:rsidP="0052272A">
      <w:pPr>
        <w:spacing w:line="360" w:lineRule="auto"/>
        <w:jc w:val="center"/>
        <w:textAlignment w:val="baseline"/>
      </w:pPr>
    </w:p>
    <w:p w:rsidR="007A729E" w:rsidRDefault="007D0D6C"/>
    <w:sectPr w:rsidR="007A729E" w:rsidSect="0092105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55E51"/>
    <w:multiLevelType w:val="hybridMultilevel"/>
    <w:tmpl w:val="9E8606DA"/>
    <w:lvl w:ilvl="0" w:tplc="7DE2C416">
      <w:start w:val="1"/>
      <w:numFmt w:val="decimal"/>
      <w:lvlText w:val="%1."/>
      <w:lvlJc w:val="left"/>
      <w:pPr>
        <w:tabs>
          <w:tab w:val="num" w:pos="360"/>
        </w:tabs>
        <w:ind w:left="360" w:hanging="360"/>
      </w:pPr>
      <w:rPr>
        <w:rFonts w:hint="default"/>
        <w:b w:val="0"/>
        <w:i w:val="0"/>
      </w:rPr>
    </w:lvl>
    <w:lvl w:ilvl="1" w:tplc="04150001">
      <w:start w:val="1"/>
      <w:numFmt w:val="bullet"/>
      <w:lvlText w:val=""/>
      <w:lvlJc w:val="left"/>
      <w:pPr>
        <w:tabs>
          <w:tab w:val="num" w:pos="1440"/>
        </w:tabs>
        <w:ind w:left="1440" w:hanging="360"/>
      </w:pPr>
      <w:rPr>
        <w:rFonts w:ascii="Symbol" w:hAnsi="Symbol"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AFE3262"/>
    <w:multiLevelType w:val="hybridMultilevel"/>
    <w:tmpl w:val="3F5C0F80"/>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58C5492C"/>
    <w:multiLevelType w:val="hybridMultilevel"/>
    <w:tmpl w:val="B5AAC172"/>
    <w:lvl w:ilvl="0" w:tplc="04150001">
      <w:start w:val="1"/>
      <w:numFmt w:val="bullet"/>
      <w:lvlText w:val=""/>
      <w:lvlJc w:val="left"/>
      <w:pPr>
        <w:tabs>
          <w:tab w:val="num" w:pos="1260"/>
        </w:tabs>
        <w:ind w:left="12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5DAB33D4"/>
    <w:multiLevelType w:val="hybridMultilevel"/>
    <w:tmpl w:val="0270FF3C"/>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nsid w:val="69896CAA"/>
    <w:multiLevelType w:val="hybridMultilevel"/>
    <w:tmpl w:val="3944336C"/>
    <w:lvl w:ilvl="0" w:tplc="04150001">
      <w:start w:val="1"/>
      <w:numFmt w:val="bullet"/>
      <w:lvlText w:val=""/>
      <w:lvlJc w:val="left"/>
      <w:pPr>
        <w:tabs>
          <w:tab w:val="num" w:pos="1260"/>
        </w:tabs>
        <w:ind w:left="126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789D70D7"/>
    <w:multiLevelType w:val="hybridMultilevel"/>
    <w:tmpl w:val="5C2ECF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2A"/>
    <w:rsid w:val="00424000"/>
    <w:rsid w:val="0052272A"/>
    <w:rsid w:val="00665545"/>
    <w:rsid w:val="007D0D6C"/>
    <w:rsid w:val="00EC30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72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52272A"/>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qFormat/>
    <w:rsid w:val="0052272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272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52272A"/>
    <w:rPr>
      <w:rFonts w:ascii="Arial" w:eastAsia="Times New Roman" w:hAnsi="Arial" w:cs="Arial"/>
      <w:b/>
      <w:bCs/>
      <w:i/>
      <w:iCs/>
      <w:sz w:val="28"/>
      <w:szCs w:val="28"/>
      <w:lang w:eastAsia="pl-PL"/>
    </w:rPr>
  </w:style>
  <w:style w:type="character" w:customStyle="1" w:styleId="apple-converted-space">
    <w:name w:val="apple-converted-space"/>
    <w:basedOn w:val="Domylnaczcionkaakapitu"/>
    <w:rsid w:val="0052272A"/>
  </w:style>
  <w:style w:type="character" w:styleId="Pogrubienie">
    <w:name w:val="Strong"/>
    <w:basedOn w:val="Domylnaczcionkaakapitu"/>
    <w:qFormat/>
    <w:rsid w:val="0052272A"/>
    <w:rPr>
      <w:b/>
      <w:bCs/>
    </w:rPr>
  </w:style>
  <w:style w:type="character" w:styleId="Hipercze">
    <w:name w:val="Hyperlink"/>
    <w:basedOn w:val="Domylnaczcionkaakapitu"/>
    <w:rsid w:val="0052272A"/>
    <w:rPr>
      <w:color w:val="0000FF"/>
      <w:u w:val="single"/>
    </w:rPr>
  </w:style>
  <w:style w:type="paragraph" w:styleId="NormalnyWeb">
    <w:name w:val="Normal (Web)"/>
    <w:basedOn w:val="Normalny"/>
    <w:rsid w:val="0052272A"/>
    <w:pPr>
      <w:spacing w:before="100" w:beforeAutospacing="1" w:after="100" w:afterAutospacing="1"/>
    </w:pPr>
  </w:style>
  <w:style w:type="paragraph" w:styleId="Tekstdymka">
    <w:name w:val="Balloon Text"/>
    <w:basedOn w:val="Normalny"/>
    <w:link w:val="TekstdymkaZnak"/>
    <w:uiPriority w:val="99"/>
    <w:semiHidden/>
    <w:unhideWhenUsed/>
    <w:rsid w:val="0052272A"/>
    <w:rPr>
      <w:rFonts w:ascii="Tahoma" w:hAnsi="Tahoma" w:cs="Tahoma"/>
      <w:sz w:val="16"/>
      <w:szCs w:val="16"/>
    </w:rPr>
  </w:style>
  <w:style w:type="character" w:customStyle="1" w:styleId="TekstdymkaZnak">
    <w:name w:val="Tekst dymka Znak"/>
    <w:basedOn w:val="Domylnaczcionkaakapitu"/>
    <w:link w:val="Tekstdymka"/>
    <w:uiPriority w:val="99"/>
    <w:semiHidden/>
    <w:rsid w:val="0052272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72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52272A"/>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qFormat/>
    <w:rsid w:val="0052272A"/>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272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rsid w:val="0052272A"/>
    <w:rPr>
      <w:rFonts w:ascii="Arial" w:eastAsia="Times New Roman" w:hAnsi="Arial" w:cs="Arial"/>
      <w:b/>
      <w:bCs/>
      <w:i/>
      <w:iCs/>
      <w:sz w:val="28"/>
      <w:szCs w:val="28"/>
      <w:lang w:eastAsia="pl-PL"/>
    </w:rPr>
  </w:style>
  <w:style w:type="character" w:customStyle="1" w:styleId="apple-converted-space">
    <w:name w:val="apple-converted-space"/>
    <w:basedOn w:val="Domylnaczcionkaakapitu"/>
    <w:rsid w:val="0052272A"/>
  </w:style>
  <w:style w:type="character" w:styleId="Pogrubienie">
    <w:name w:val="Strong"/>
    <w:basedOn w:val="Domylnaczcionkaakapitu"/>
    <w:qFormat/>
    <w:rsid w:val="0052272A"/>
    <w:rPr>
      <w:b/>
      <w:bCs/>
    </w:rPr>
  </w:style>
  <w:style w:type="character" w:styleId="Hipercze">
    <w:name w:val="Hyperlink"/>
    <w:basedOn w:val="Domylnaczcionkaakapitu"/>
    <w:rsid w:val="0052272A"/>
    <w:rPr>
      <w:color w:val="0000FF"/>
      <w:u w:val="single"/>
    </w:rPr>
  </w:style>
  <w:style w:type="paragraph" w:styleId="NormalnyWeb">
    <w:name w:val="Normal (Web)"/>
    <w:basedOn w:val="Normalny"/>
    <w:rsid w:val="0052272A"/>
    <w:pPr>
      <w:spacing w:before="100" w:beforeAutospacing="1" w:after="100" w:afterAutospacing="1"/>
    </w:pPr>
  </w:style>
  <w:style w:type="paragraph" w:styleId="Tekstdymka">
    <w:name w:val="Balloon Text"/>
    <w:basedOn w:val="Normalny"/>
    <w:link w:val="TekstdymkaZnak"/>
    <w:uiPriority w:val="99"/>
    <w:semiHidden/>
    <w:unhideWhenUsed/>
    <w:rsid w:val="0052272A"/>
    <w:rPr>
      <w:rFonts w:ascii="Tahoma" w:hAnsi="Tahoma" w:cs="Tahoma"/>
      <w:sz w:val="16"/>
      <w:szCs w:val="16"/>
    </w:rPr>
  </w:style>
  <w:style w:type="character" w:customStyle="1" w:styleId="TekstdymkaZnak">
    <w:name w:val="Tekst dymka Znak"/>
    <w:basedOn w:val="Domylnaczcionkaakapitu"/>
    <w:link w:val="Tekstdymka"/>
    <w:uiPriority w:val="99"/>
    <w:semiHidden/>
    <w:rsid w:val="0052272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context.pl/st.js?t=c&amp;c=2453&amp;w=agresj%C4%99&amp;s=1011" TargetMode="External"/><Relationship Id="rId13" Type="http://schemas.openxmlformats.org/officeDocument/2006/relationships/hyperlink" Target="http://www.g4.opole.pl/index.php/niebieska-lini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context.pl/st.js?t=c&amp;c=2547&amp;w=powoduje&amp;s=1011" TargetMode="External"/><Relationship Id="rId12" Type="http://schemas.openxmlformats.org/officeDocument/2006/relationships/image" Target="media/image4.png"/><Relationship Id="rId17" Type="http://schemas.openxmlformats.org/officeDocument/2006/relationships/hyperlink" Target="http://pkpp.pl/uzaleznienie-od-dopalaczy/190-leczenie-dopalaczy.php" TargetMode="External"/><Relationship Id="rId2" Type="http://schemas.openxmlformats.org/officeDocument/2006/relationships/styles" Target="styles.xml"/><Relationship Id="rId16" Type="http://schemas.openxmlformats.org/officeDocument/2006/relationships/hyperlink" Target="http://www.psychologia.net.pl/testy.php?test=infoholizm" TargetMode="External"/><Relationship Id="rId1" Type="http://schemas.openxmlformats.org/officeDocument/2006/relationships/numbering" Target="numbering.xml"/><Relationship Id="rId6" Type="http://schemas.openxmlformats.org/officeDocument/2006/relationships/hyperlink" Target="http://incontext.pl/st.js?t=c&amp;c=2508&amp;w=skorzystania&amp;s=1011"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pomaranczowalinia.pl/"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uzaleznieni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830</Words>
  <Characters>4982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eSzkola</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Nauczyciel /Testy</cp:lastModifiedBy>
  <cp:revision>2</cp:revision>
  <dcterms:created xsi:type="dcterms:W3CDTF">2016-01-27T10:49:00Z</dcterms:created>
  <dcterms:modified xsi:type="dcterms:W3CDTF">2016-01-27T10:49:00Z</dcterms:modified>
</cp:coreProperties>
</file>