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DF" w:rsidRDefault="00534EDF" w:rsidP="00534EDF">
      <w:r>
        <w:t>Klasa VB</w:t>
      </w:r>
    </w:p>
    <w:p w:rsidR="00534EDF" w:rsidRDefault="00534EDF" w:rsidP="00534EDF">
      <w:r>
        <w:t>Historia</w:t>
      </w:r>
    </w:p>
    <w:p w:rsidR="00534EDF" w:rsidRDefault="00534EDF" w:rsidP="00534EDF">
      <w:r>
        <w:t>Temat: Sztuka średniowiecza</w:t>
      </w:r>
    </w:p>
    <w:p w:rsidR="00534EDF" w:rsidRDefault="00534EDF" w:rsidP="00534EDF">
      <w:r>
        <w:t>Lekcja na platformie zoom środa godz. 10.00</w:t>
      </w:r>
    </w:p>
    <w:p w:rsidR="00534EDF" w:rsidRDefault="00534EDF" w:rsidP="00534EDF">
      <w:r>
        <w:t>Podaję ID spotkania: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747–895–074</w:t>
      </w:r>
    </w:p>
    <w:p w:rsidR="00534EDF" w:rsidRDefault="00534EDF" w:rsidP="00534EDF">
      <w:r>
        <w:t>Jeśli  nie masz możliwości uczestniczenia w lekcji na platformie to przeczytaj temat w podręczniku str. 153- 157, zwróć uwagę na ikonografię styl romański i gotycki, a także sztukę średniowiecza str. 156, wykonaj zadania 1,2,3,4, w zeszycie ćwiczeń str. 84 – 85</w:t>
      </w:r>
    </w:p>
    <w:p w:rsidR="0001521C" w:rsidRDefault="0001521C"/>
    <w:sectPr w:rsidR="0001521C" w:rsidSect="0001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EDF"/>
    <w:rsid w:val="0001521C"/>
    <w:rsid w:val="0053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2020-03-26T09:25:00Z</dcterms:created>
  <dcterms:modified xsi:type="dcterms:W3CDTF">2020-03-26T09:26:00Z</dcterms:modified>
</cp:coreProperties>
</file>