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98" w:rsidRDefault="003A1198" w:rsidP="003A1198">
      <w:pPr>
        <w:tabs>
          <w:tab w:val="left" w:pos="8000"/>
        </w:tabs>
        <w:spacing w:line="0" w:lineRule="atLeast"/>
        <w:ind w:left="720"/>
        <w:rPr>
          <w:rFonts w:ascii="Arial" w:eastAsia="Arial" w:hAnsi="Arial"/>
          <w:i/>
        </w:rPr>
      </w:pPr>
      <w:r>
        <w:rPr>
          <w:rFonts w:ascii="Arial" w:eastAsia="Arial" w:hAnsi="Arial"/>
          <w:noProof/>
          <w:sz w:val="1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514350</wp:posOffset>
            </wp:positionH>
            <wp:positionV relativeFrom="page">
              <wp:posOffset>334645</wp:posOffset>
            </wp:positionV>
            <wp:extent cx="6505575" cy="501015"/>
            <wp:effectExtent l="1905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50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color w:val="FD8009"/>
          <w:sz w:val="24"/>
        </w:rPr>
        <w:t xml:space="preserve">Muzyka </w:t>
      </w:r>
      <w:r>
        <w:rPr>
          <w:rFonts w:ascii="Arial" w:eastAsia="Arial" w:hAnsi="Arial"/>
          <w:color w:val="000000"/>
          <w:sz w:val="32"/>
        </w:rPr>
        <w:t>|</w:t>
      </w:r>
      <w:r>
        <w:rPr>
          <w:rFonts w:ascii="Arial" w:eastAsia="Arial" w:hAnsi="Arial"/>
          <w:b/>
          <w:color w:val="FD8009"/>
          <w:sz w:val="24"/>
        </w:rPr>
        <w:t xml:space="preserve">  </w:t>
      </w:r>
      <w:r>
        <w:rPr>
          <w:rFonts w:ascii="Arial" w:eastAsia="Arial" w:hAnsi="Arial"/>
          <w:color w:val="000000"/>
          <w:sz w:val="22"/>
        </w:rPr>
        <w:t>Klucz do muzyki</w:t>
      </w:r>
      <w:r>
        <w:rPr>
          <w:rFonts w:ascii="Arial" w:eastAsia="Arial" w:hAnsi="Arial"/>
          <w:b/>
          <w:color w:val="FD8009"/>
          <w:sz w:val="24"/>
        </w:rPr>
        <w:t xml:space="preserve"> </w:t>
      </w:r>
      <w:r>
        <w:rPr>
          <w:rFonts w:ascii="Arial" w:eastAsia="Arial" w:hAnsi="Arial"/>
          <w:color w:val="000000"/>
          <w:sz w:val="32"/>
        </w:rPr>
        <w:t>|</w:t>
      </w:r>
      <w:r>
        <w:rPr>
          <w:rFonts w:ascii="Arial" w:eastAsia="Arial" w:hAnsi="Arial"/>
          <w:b/>
          <w:color w:val="FD8009"/>
          <w:sz w:val="24"/>
        </w:rPr>
        <w:t xml:space="preserve">  </w:t>
      </w:r>
      <w:r>
        <w:rPr>
          <w:rFonts w:ascii="Arial" w:eastAsia="Arial" w:hAnsi="Arial"/>
          <w:color w:val="000000"/>
          <w:sz w:val="22"/>
        </w:rPr>
        <w:t>Klasa 4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i/>
        </w:rPr>
        <w:t>Szkoła podstawowa 4–7</w:t>
      </w:r>
    </w:p>
    <w:p w:rsidR="003A1198" w:rsidRDefault="005F3DB5" w:rsidP="003A1198">
      <w:pPr>
        <w:spacing w:line="20" w:lineRule="exact"/>
        <w:rPr>
          <w:rFonts w:ascii="Times New Roman" w:eastAsia="Times New Roman" w:hAnsi="Times New Roman"/>
        </w:rPr>
      </w:pPr>
      <w:r w:rsidRPr="005F3DB5">
        <w:rPr>
          <w:rFonts w:ascii="Arial" w:eastAsia="Arial" w:hAnsi="Arial"/>
          <w:i/>
        </w:rPr>
        <w:pict>
          <v:line id="_x0000_s1027" style="position:absolute;z-index:-251655168" from="36.35pt,7pt" to="509.75pt,7pt" o:userdrawn="t" strokecolor="#fd8009" strokeweight="2pt"/>
        </w:pict>
      </w:r>
    </w:p>
    <w:p w:rsidR="003A1198" w:rsidRDefault="003A1198" w:rsidP="003A1198">
      <w:pPr>
        <w:spacing w:line="200" w:lineRule="exact"/>
        <w:rPr>
          <w:rFonts w:ascii="Times New Roman" w:eastAsia="Times New Roman" w:hAnsi="Times New Roman"/>
        </w:rPr>
      </w:pPr>
    </w:p>
    <w:p w:rsidR="003A1198" w:rsidRDefault="003A1198" w:rsidP="003A1198">
      <w:pPr>
        <w:spacing w:line="200" w:lineRule="exact"/>
        <w:rPr>
          <w:rFonts w:ascii="Times New Roman" w:eastAsia="Times New Roman" w:hAnsi="Times New Roman"/>
        </w:rPr>
      </w:pPr>
    </w:p>
    <w:p w:rsidR="003A1198" w:rsidRDefault="003A1198" w:rsidP="003A1198">
      <w:pPr>
        <w:spacing w:line="200" w:lineRule="exact"/>
        <w:rPr>
          <w:rFonts w:ascii="Times New Roman" w:eastAsia="Times New Roman" w:hAnsi="Times New Roman"/>
        </w:rPr>
      </w:pPr>
    </w:p>
    <w:p w:rsidR="003A1198" w:rsidRDefault="003A1198" w:rsidP="003A1198">
      <w:pPr>
        <w:spacing w:line="200" w:lineRule="exact"/>
        <w:rPr>
          <w:rFonts w:ascii="Times New Roman" w:eastAsia="Times New Roman" w:hAnsi="Times New Roman"/>
        </w:rPr>
      </w:pPr>
    </w:p>
    <w:p w:rsidR="003A1198" w:rsidRDefault="003A1198" w:rsidP="003A1198">
      <w:pPr>
        <w:spacing w:line="226" w:lineRule="exact"/>
        <w:rPr>
          <w:rFonts w:ascii="Times New Roman" w:eastAsia="Times New Roman" w:hAnsi="Times New Roman"/>
        </w:rPr>
      </w:pPr>
    </w:p>
    <w:p w:rsidR="003A1198" w:rsidRDefault="003A1198" w:rsidP="003A1198">
      <w:pPr>
        <w:spacing w:line="0" w:lineRule="atLeast"/>
        <w:rPr>
          <w:rFonts w:ascii="Arial" w:eastAsia="Arial" w:hAnsi="Arial"/>
          <w:b/>
          <w:color w:val="FD8009"/>
          <w:sz w:val="36"/>
        </w:rPr>
      </w:pPr>
      <w:r>
        <w:rPr>
          <w:rFonts w:ascii="Arial" w:eastAsia="Arial" w:hAnsi="Arial"/>
          <w:b/>
          <w:color w:val="00208B"/>
          <w:sz w:val="36"/>
        </w:rPr>
        <w:t xml:space="preserve">KARTA PRACY </w:t>
      </w:r>
    </w:p>
    <w:p w:rsidR="003A1198" w:rsidRDefault="005F3DB5" w:rsidP="003A1198">
      <w:pPr>
        <w:spacing w:line="20" w:lineRule="exact"/>
        <w:rPr>
          <w:rFonts w:ascii="Times New Roman" w:eastAsia="Times New Roman" w:hAnsi="Times New Roman"/>
        </w:rPr>
      </w:pPr>
      <w:r w:rsidRPr="005F3DB5">
        <w:rPr>
          <w:rFonts w:ascii="Arial" w:eastAsia="Arial" w:hAnsi="Arial"/>
          <w:b/>
          <w:color w:val="FD8009"/>
          <w:sz w:val="36"/>
        </w:rPr>
        <w:pict>
          <v:line id="_x0000_s1028" style="position:absolute;z-index:-251654144" from="-.45pt,2.55pt" to="509.75pt,2.55pt" o:userdrawn="t" strokeweight=".3pt"/>
        </w:pict>
      </w:r>
    </w:p>
    <w:p w:rsidR="003A1198" w:rsidRDefault="003A1198" w:rsidP="003A1198">
      <w:pPr>
        <w:spacing w:line="58" w:lineRule="exact"/>
        <w:rPr>
          <w:rFonts w:ascii="Times New Roman" w:eastAsia="Times New Roman" w:hAnsi="Times New Roman"/>
        </w:rPr>
      </w:pPr>
    </w:p>
    <w:p w:rsidR="003A1198" w:rsidRDefault="003A1198" w:rsidP="003A1198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TEMAT: WIOSENNE TRADYCJE</w:t>
      </w:r>
    </w:p>
    <w:p w:rsidR="003A1198" w:rsidRDefault="003A1198" w:rsidP="003A1198">
      <w:pPr>
        <w:spacing w:line="200" w:lineRule="exact"/>
        <w:rPr>
          <w:rFonts w:ascii="Times New Roman" w:eastAsia="Times New Roman" w:hAnsi="Times New Roman"/>
        </w:rPr>
      </w:pPr>
    </w:p>
    <w:p w:rsidR="003A1198" w:rsidRDefault="003A1198" w:rsidP="003A1198">
      <w:pPr>
        <w:spacing w:line="383" w:lineRule="exact"/>
        <w:rPr>
          <w:rFonts w:ascii="Times New Roman" w:eastAsia="Times New Roman" w:hAnsi="Times New Roman"/>
        </w:rPr>
      </w:pPr>
    </w:p>
    <w:p w:rsidR="003A1198" w:rsidRDefault="003A1198" w:rsidP="003A1198">
      <w:pPr>
        <w:spacing w:line="0" w:lineRule="atLeast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b/>
          <w:color w:val="FD8009"/>
          <w:sz w:val="34"/>
        </w:rPr>
        <w:t xml:space="preserve">1. </w:t>
      </w:r>
      <w:r>
        <w:rPr>
          <w:rFonts w:ascii="Arial" w:eastAsia="Arial" w:hAnsi="Arial"/>
          <w:color w:val="000000"/>
          <w:sz w:val="24"/>
        </w:rPr>
        <w:t>Rozwiąż krzyżówkę świąteczno-muzyczną. Do okienek na dole wpisz hasło.</w:t>
      </w:r>
    </w:p>
    <w:p w:rsidR="003A1198" w:rsidRDefault="003A1198" w:rsidP="003A1198">
      <w:pPr>
        <w:spacing w:line="130" w:lineRule="exact"/>
        <w:rPr>
          <w:rFonts w:ascii="Times New Roman" w:eastAsia="Times New Roman" w:hAnsi="Times New Roman"/>
        </w:rPr>
      </w:pPr>
    </w:p>
    <w:p w:rsidR="003A1198" w:rsidRDefault="003A1198" w:rsidP="003A1198">
      <w:pPr>
        <w:numPr>
          <w:ilvl w:val="0"/>
          <w:numId w:val="1"/>
        </w:numPr>
        <w:tabs>
          <w:tab w:val="left" w:pos="500"/>
        </w:tabs>
        <w:spacing w:line="0" w:lineRule="atLeast"/>
        <w:ind w:left="500" w:hanging="169"/>
        <w:rPr>
          <w:rFonts w:ascii="Arial" w:eastAsia="Arial" w:hAnsi="Arial"/>
          <w:b/>
          <w:color w:val="00208B"/>
        </w:rPr>
      </w:pPr>
      <w:r>
        <w:rPr>
          <w:rFonts w:ascii="Arial" w:eastAsia="Arial" w:hAnsi="Arial"/>
          <w:sz w:val="24"/>
        </w:rPr>
        <w:t>Zespół czterech muzyków.</w:t>
      </w:r>
    </w:p>
    <w:p w:rsidR="003A1198" w:rsidRDefault="003A1198" w:rsidP="003A1198">
      <w:pPr>
        <w:spacing w:line="44" w:lineRule="exact"/>
        <w:rPr>
          <w:rFonts w:ascii="Arial" w:eastAsia="Arial" w:hAnsi="Arial"/>
          <w:b/>
          <w:color w:val="00208B"/>
        </w:rPr>
      </w:pPr>
    </w:p>
    <w:p w:rsidR="003A1198" w:rsidRDefault="003A1198" w:rsidP="003A1198">
      <w:pPr>
        <w:numPr>
          <w:ilvl w:val="0"/>
          <w:numId w:val="1"/>
        </w:numPr>
        <w:tabs>
          <w:tab w:val="left" w:pos="540"/>
        </w:tabs>
        <w:spacing w:line="0" w:lineRule="atLeast"/>
        <w:ind w:left="540" w:hanging="209"/>
        <w:rPr>
          <w:rFonts w:ascii="Arial" w:eastAsia="Arial" w:hAnsi="Arial"/>
          <w:b/>
          <w:color w:val="00208B"/>
          <w:sz w:val="19"/>
        </w:rPr>
      </w:pPr>
      <w:r>
        <w:rPr>
          <w:rFonts w:ascii="Arial" w:eastAsia="Arial" w:hAnsi="Arial"/>
          <w:sz w:val="23"/>
        </w:rPr>
        <w:t>Jedna z piosenek ludowych związanych z Wielkanocą zaczyna się słowami „Wieziemy tu…”.</w:t>
      </w:r>
    </w:p>
    <w:p w:rsidR="003A1198" w:rsidRDefault="003A1198" w:rsidP="003A1198">
      <w:pPr>
        <w:spacing w:line="55" w:lineRule="exact"/>
        <w:rPr>
          <w:rFonts w:ascii="Arial" w:eastAsia="Arial" w:hAnsi="Arial"/>
          <w:b/>
          <w:color w:val="00208B"/>
          <w:sz w:val="19"/>
        </w:rPr>
      </w:pPr>
    </w:p>
    <w:p w:rsidR="003A1198" w:rsidRDefault="003A1198" w:rsidP="003A1198">
      <w:pPr>
        <w:numPr>
          <w:ilvl w:val="0"/>
          <w:numId w:val="1"/>
        </w:numPr>
        <w:tabs>
          <w:tab w:val="left" w:pos="520"/>
        </w:tabs>
        <w:spacing w:line="0" w:lineRule="atLeast"/>
        <w:ind w:left="520" w:hanging="189"/>
        <w:rPr>
          <w:rFonts w:ascii="Arial" w:eastAsia="Arial" w:hAnsi="Arial"/>
          <w:b/>
          <w:color w:val="00208B"/>
        </w:rPr>
      </w:pPr>
      <w:r>
        <w:rPr>
          <w:rFonts w:ascii="Arial" w:eastAsia="Arial" w:hAnsi="Arial"/>
          <w:sz w:val="24"/>
        </w:rPr>
        <w:t>Instrument smyczkowy mniejszy od kontrabasu, ale większy od altówki.</w:t>
      </w:r>
    </w:p>
    <w:p w:rsidR="003A1198" w:rsidRDefault="003A1198" w:rsidP="003A1198">
      <w:pPr>
        <w:spacing w:line="44" w:lineRule="exact"/>
        <w:rPr>
          <w:rFonts w:ascii="Arial" w:eastAsia="Arial" w:hAnsi="Arial"/>
          <w:b/>
          <w:color w:val="00208B"/>
        </w:rPr>
      </w:pPr>
    </w:p>
    <w:p w:rsidR="003A1198" w:rsidRDefault="003A1198" w:rsidP="003A1198">
      <w:pPr>
        <w:numPr>
          <w:ilvl w:val="0"/>
          <w:numId w:val="1"/>
        </w:numPr>
        <w:tabs>
          <w:tab w:val="left" w:pos="540"/>
        </w:tabs>
        <w:spacing w:line="0" w:lineRule="atLeast"/>
        <w:ind w:left="540" w:hanging="209"/>
        <w:rPr>
          <w:rFonts w:ascii="Arial" w:eastAsia="Arial" w:hAnsi="Arial"/>
          <w:b/>
          <w:color w:val="00208B"/>
        </w:rPr>
      </w:pPr>
      <w:r>
        <w:rPr>
          <w:rFonts w:ascii="Arial" w:eastAsia="Arial" w:hAnsi="Arial"/>
          <w:sz w:val="24"/>
        </w:rPr>
        <w:t>„Otwiera” pięciolinię.</w:t>
      </w:r>
    </w:p>
    <w:p w:rsidR="003A1198" w:rsidRDefault="003A1198" w:rsidP="003A1198">
      <w:pPr>
        <w:spacing w:line="44" w:lineRule="exact"/>
        <w:rPr>
          <w:rFonts w:ascii="Arial" w:eastAsia="Arial" w:hAnsi="Arial"/>
          <w:b/>
          <w:color w:val="00208B"/>
        </w:rPr>
      </w:pPr>
    </w:p>
    <w:p w:rsidR="003A1198" w:rsidRDefault="003A1198" w:rsidP="003A1198">
      <w:pPr>
        <w:numPr>
          <w:ilvl w:val="0"/>
          <w:numId w:val="1"/>
        </w:numPr>
        <w:tabs>
          <w:tab w:val="left" w:pos="520"/>
        </w:tabs>
        <w:spacing w:line="0" w:lineRule="atLeast"/>
        <w:ind w:left="520" w:hanging="189"/>
        <w:rPr>
          <w:rFonts w:ascii="Arial" w:eastAsia="Arial" w:hAnsi="Arial"/>
          <w:b/>
          <w:color w:val="00208B"/>
        </w:rPr>
      </w:pPr>
      <w:r>
        <w:rPr>
          <w:rFonts w:ascii="Arial" w:eastAsia="Arial" w:hAnsi="Arial"/>
          <w:sz w:val="24"/>
        </w:rPr>
        <w:t>Symbol nowego życia i początku.</w:t>
      </w:r>
    </w:p>
    <w:p w:rsidR="003A1198" w:rsidRDefault="003A1198" w:rsidP="003A1198">
      <w:pPr>
        <w:spacing w:line="44" w:lineRule="exact"/>
        <w:rPr>
          <w:rFonts w:ascii="Arial" w:eastAsia="Arial" w:hAnsi="Arial"/>
          <w:b/>
          <w:color w:val="00208B"/>
        </w:rPr>
      </w:pPr>
    </w:p>
    <w:p w:rsidR="003A1198" w:rsidRDefault="003A1198" w:rsidP="003A1198">
      <w:pPr>
        <w:numPr>
          <w:ilvl w:val="0"/>
          <w:numId w:val="1"/>
        </w:numPr>
        <w:tabs>
          <w:tab w:val="left" w:pos="540"/>
        </w:tabs>
        <w:spacing w:line="0" w:lineRule="atLeast"/>
        <w:ind w:left="540" w:hanging="209"/>
        <w:rPr>
          <w:rFonts w:ascii="Arial" w:eastAsia="Arial" w:hAnsi="Arial"/>
          <w:b/>
          <w:color w:val="00208B"/>
        </w:rPr>
      </w:pPr>
      <w:r>
        <w:rPr>
          <w:rFonts w:ascii="Arial" w:eastAsia="Arial" w:hAnsi="Arial"/>
          <w:sz w:val="24"/>
        </w:rPr>
        <w:t>Kolorowe jajka wielkanocne.</w:t>
      </w:r>
    </w:p>
    <w:p w:rsidR="003A1198" w:rsidRDefault="003A1198" w:rsidP="003A1198">
      <w:pPr>
        <w:spacing w:line="44" w:lineRule="exact"/>
        <w:rPr>
          <w:rFonts w:ascii="Arial" w:eastAsia="Arial" w:hAnsi="Arial"/>
          <w:b/>
          <w:color w:val="00208B"/>
        </w:rPr>
      </w:pPr>
    </w:p>
    <w:p w:rsidR="003A1198" w:rsidRDefault="003A1198" w:rsidP="003A1198">
      <w:pPr>
        <w:numPr>
          <w:ilvl w:val="0"/>
          <w:numId w:val="1"/>
        </w:numPr>
        <w:tabs>
          <w:tab w:val="left" w:pos="520"/>
        </w:tabs>
        <w:spacing w:line="0" w:lineRule="atLeast"/>
        <w:ind w:left="520" w:hanging="189"/>
        <w:rPr>
          <w:rFonts w:ascii="Arial" w:eastAsia="Arial" w:hAnsi="Arial"/>
          <w:b/>
          <w:color w:val="00208B"/>
        </w:rPr>
      </w:pPr>
      <w:r>
        <w:rPr>
          <w:rFonts w:ascii="Arial" w:eastAsia="Arial" w:hAnsi="Arial"/>
          <w:sz w:val="24"/>
        </w:rPr>
        <w:t>Śmigus-...</w:t>
      </w:r>
    </w:p>
    <w:p w:rsidR="003A1198" w:rsidRDefault="003A1198" w:rsidP="003A1198">
      <w:pPr>
        <w:spacing w:line="44" w:lineRule="exact"/>
        <w:rPr>
          <w:rFonts w:ascii="Arial" w:eastAsia="Arial" w:hAnsi="Arial"/>
          <w:b/>
          <w:color w:val="00208B"/>
        </w:rPr>
      </w:pPr>
    </w:p>
    <w:p w:rsidR="003A1198" w:rsidRDefault="003A1198" w:rsidP="003A1198">
      <w:pPr>
        <w:numPr>
          <w:ilvl w:val="0"/>
          <w:numId w:val="1"/>
        </w:numPr>
        <w:tabs>
          <w:tab w:val="left" w:pos="540"/>
        </w:tabs>
        <w:spacing w:line="0" w:lineRule="atLeast"/>
        <w:ind w:left="540" w:hanging="209"/>
        <w:rPr>
          <w:rFonts w:ascii="Arial" w:eastAsia="Arial" w:hAnsi="Arial"/>
          <w:b/>
          <w:color w:val="00208B"/>
        </w:rPr>
      </w:pPr>
      <w:r>
        <w:rPr>
          <w:rFonts w:ascii="Arial" w:eastAsia="Arial" w:hAnsi="Arial"/>
          <w:sz w:val="24"/>
        </w:rPr>
        <w:t>Zielona pora roku.</w:t>
      </w:r>
    </w:p>
    <w:p w:rsidR="003A1198" w:rsidRDefault="003A1198" w:rsidP="003A1198">
      <w:pPr>
        <w:spacing w:line="44" w:lineRule="exact"/>
        <w:rPr>
          <w:rFonts w:ascii="Arial" w:eastAsia="Arial" w:hAnsi="Arial"/>
          <w:b/>
          <w:color w:val="00208B"/>
        </w:rPr>
      </w:pPr>
    </w:p>
    <w:p w:rsidR="003A1198" w:rsidRDefault="003A1198" w:rsidP="003A1198">
      <w:pPr>
        <w:numPr>
          <w:ilvl w:val="0"/>
          <w:numId w:val="1"/>
        </w:numPr>
        <w:tabs>
          <w:tab w:val="left" w:pos="520"/>
        </w:tabs>
        <w:spacing w:line="0" w:lineRule="atLeast"/>
        <w:ind w:left="520" w:hanging="189"/>
        <w:rPr>
          <w:rFonts w:ascii="Arial" w:eastAsia="Arial" w:hAnsi="Arial"/>
          <w:b/>
          <w:color w:val="00208B"/>
        </w:rPr>
      </w:pPr>
      <w:r>
        <w:rPr>
          <w:rFonts w:ascii="Arial" w:eastAsia="Arial" w:hAnsi="Arial"/>
          <w:sz w:val="24"/>
        </w:rPr>
        <w:t>Kica po łące lub grzecznie siedzi w świątecznym koszyczku.</w:t>
      </w:r>
    </w:p>
    <w:p w:rsidR="003A1198" w:rsidRDefault="003A1198" w:rsidP="003A1198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00208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198120</wp:posOffset>
            </wp:positionV>
            <wp:extent cx="6436995" cy="3540760"/>
            <wp:effectExtent l="19050" t="0" r="190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995" cy="354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1198" w:rsidRDefault="003A1198" w:rsidP="003A1198">
      <w:pPr>
        <w:spacing w:line="312" w:lineRule="exact"/>
        <w:rPr>
          <w:rFonts w:ascii="Times New Roman" w:eastAsia="Times New Roman" w:hAnsi="Times New Roman"/>
        </w:rPr>
      </w:pPr>
    </w:p>
    <w:p w:rsidR="003A1198" w:rsidRDefault="003A1198" w:rsidP="003A1198">
      <w:pPr>
        <w:spacing w:line="0" w:lineRule="atLeast"/>
        <w:ind w:left="6440"/>
        <w:rPr>
          <w:rFonts w:ascii="Arial" w:eastAsia="Arial" w:hAnsi="Arial"/>
          <w:b/>
          <w:color w:val="00208B"/>
          <w:sz w:val="21"/>
        </w:rPr>
      </w:pPr>
      <w:r>
        <w:rPr>
          <w:rFonts w:ascii="Arial" w:eastAsia="Arial" w:hAnsi="Arial"/>
          <w:b/>
          <w:color w:val="00208B"/>
          <w:sz w:val="21"/>
        </w:rPr>
        <w:t>1</w:t>
      </w:r>
    </w:p>
    <w:p w:rsidR="003A1198" w:rsidRDefault="003A1198" w:rsidP="003A1198">
      <w:pPr>
        <w:spacing w:line="212" w:lineRule="exact"/>
        <w:rPr>
          <w:rFonts w:ascii="Times New Roman" w:eastAsia="Times New Roman" w:hAnsi="Times New Roman"/>
        </w:rPr>
      </w:pPr>
    </w:p>
    <w:p w:rsidR="003A1198" w:rsidRDefault="003A1198" w:rsidP="003A1198">
      <w:pPr>
        <w:spacing w:line="0" w:lineRule="atLeast"/>
        <w:ind w:left="4580"/>
        <w:rPr>
          <w:rFonts w:ascii="Arial" w:eastAsia="Arial" w:hAnsi="Arial"/>
          <w:b/>
          <w:color w:val="00208B"/>
          <w:sz w:val="22"/>
        </w:rPr>
      </w:pPr>
      <w:r>
        <w:rPr>
          <w:rFonts w:ascii="Arial" w:eastAsia="Arial" w:hAnsi="Arial"/>
          <w:b/>
          <w:color w:val="00208B"/>
          <w:sz w:val="22"/>
        </w:rPr>
        <w:t>2</w:t>
      </w:r>
    </w:p>
    <w:p w:rsidR="003A1198" w:rsidRDefault="003A1198" w:rsidP="003A1198">
      <w:pPr>
        <w:spacing w:line="201" w:lineRule="exact"/>
        <w:rPr>
          <w:rFonts w:ascii="Times New Roman" w:eastAsia="Times New Roman" w:hAnsi="Times New Roman"/>
        </w:rPr>
      </w:pPr>
    </w:p>
    <w:p w:rsidR="003A1198" w:rsidRDefault="003A1198" w:rsidP="003A1198">
      <w:pPr>
        <w:spacing w:line="0" w:lineRule="atLeast"/>
        <w:ind w:left="3240"/>
        <w:rPr>
          <w:rFonts w:ascii="Arial" w:eastAsia="Arial" w:hAnsi="Arial"/>
          <w:b/>
          <w:color w:val="00208B"/>
          <w:sz w:val="22"/>
        </w:rPr>
      </w:pPr>
      <w:r>
        <w:rPr>
          <w:rFonts w:ascii="Arial" w:eastAsia="Arial" w:hAnsi="Arial"/>
          <w:b/>
          <w:color w:val="00208B"/>
          <w:sz w:val="22"/>
        </w:rPr>
        <w:t>3</w:t>
      </w:r>
    </w:p>
    <w:p w:rsidR="003A1198" w:rsidRDefault="003A1198" w:rsidP="003A1198">
      <w:pPr>
        <w:spacing w:line="201" w:lineRule="exact"/>
        <w:rPr>
          <w:rFonts w:ascii="Times New Roman" w:eastAsia="Times New Roman" w:hAnsi="Times New Roman"/>
        </w:rPr>
      </w:pPr>
    </w:p>
    <w:p w:rsidR="003A1198" w:rsidRDefault="003A1198" w:rsidP="003A1198">
      <w:pPr>
        <w:spacing w:line="0" w:lineRule="atLeast"/>
        <w:ind w:left="6400"/>
        <w:rPr>
          <w:rFonts w:ascii="Arial" w:eastAsia="Arial" w:hAnsi="Arial"/>
          <w:b/>
          <w:color w:val="00208B"/>
          <w:sz w:val="22"/>
        </w:rPr>
      </w:pPr>
      <w:r>
        <w:rPr>
          <w:rFonts w:ascii="Arial" w:eastAsia="Arial" w:hAnsi="Arial"/>
          <w:b/>
          <w:color w:val="00208B"/>
          <w:sz w:val="22"/>
        </w:rPr>
        <w:t>4</w:t>
      </w:r>
    </w:p>
    <w:p w:rsidR="003A1198" w:rsidRDefault="003A1198" w:rsidP="003A1198">
      <w:pPr>
        <w:spacing w:line="201" w:lineRule="exact"/>
        <w:rPr>
          <w:rFonts w:ascii="Times New Roman" w:eastAsia="Times New Roman" w:hAnsi="Times New Roman"/>
        </w:rPr>
      </w:pPr>
    </w:p>
    <w:p w:rsidR="003A1198" w:rsidRDefault="003A1198" w:rsidP="003A1198">
      <w:pPr>
        <w:spacing w:line="0" w:lineRule="atLeast"/>
        <w:ind w:left="5500"/>
        <w:rPr>
          <w:rFonts w:ascii="Arial" w:eastAsia="Arial" w:hAnsi="Arial"/>
          <w:b/>
          <w:color w:val="00208B"/>
          <w:sz w:val="22"/>
        </w:rPr>
      </w:pPr>
      <w:r>
        <w:rPr>
          <w:rFonts w:ascii="Arial" w:eastAsia="Arial" w:hAnsi="Arial"/>
          <w:b/>
          <w:color w:val="00208B"/>
          <w:sz w:val="22"/>
        </w:rPr>
        <w:t>5</w:t>
      </w:r>
    </w:p>
    <w:p w:rsidR="003A1198" w:rsidRDefault="003A1198" w:rsidP="003A1198">
      <w:pPr>
        <w:spacing w:line="201" w:lineRule="exact"/>
        <w:rPr>
          <w:rFonts w:ascii="Times New Roman" w:eastAsia="Times New Roman" w:hAnsi="Times New Roman"/>
        </w:rPr>
      </w:pPr>
    </w:p>
    <w:p w:rsidR="003A1198" w:rsidRDefault="003A1198" w:rsidP="003A1198">
      <w:pPr>
        <w:spacing w:line="0" w:lineRule="atLeast"/>
        <w:ind w:left="5480"/>
        <w:rPr>
          <w:rFonts w:ascii="Arial" w:eastAsia="Arial" w:hAnsi="Arial"/>
          <w:b/>
          <w:color w:val="00208B"/>
          <w:sz w:val="22"/>
        </w:rPr>
      </w:pPr>
      <w:r>
        <w:rPr>
          <w:rFonts w:ascii="Arial" w:eastAsia="Arial" w:hAnsi="Arial"/>
          <w:b/>
          <w:color w:val="00208B"/>
          <w:sz w:val="22"/>
        </w:rPr>
        <w:t>6</w:t>
      </w:r>
    </w:p>
    <w:p w:rsidR="003A1198" w:rsidRDefault="003A1198" w:rsidP="003A1198">
      <w:pPr>
        <w:spacing w:line="201" w:lineRule="exact"/>
        <w:rPr>
          <w:rFonts w:ascii="Times New Roman" w:eastAsia="Times New Roman" w:hAnsi="Times New Roman"/>
        </w:rPr>
      </w:pPr>
    </w:p>
    <w:p w:rsidR="003A1198" w:rsidRDefault="003A1198" w:rsidP="003A1198">
      <w:pPr>
        <w:spacing w:line="0" w:lineRule="atLeast"/>
        <w:ind w:left="5940"/>
        <w:rPr>
          <w:rFonts w:ascii="Arial" w:eastAsia="Arial" w:hAnsi="Arial"/>
          <w:b/>
          <w:color w:val="00208B"/>
          <w:sz w:val="22"/>
        </w:rPr>
      </w:pPr>
      <w:r>
        <w:rPr>
          <w:rFonts w:ascii="Arial" w:eastAsia="Arial" w:hAnsi="Arial"/>
          <w:b/>
          <w:color w:val="00208B"/>
          <w:sz w:val="22"/>
        </w:rPr>
        <w:t>7</w:t>
      </w:r>
    </w:p>
    <w:p w:rsidR="003A1198" w:rsidRDefault="003A1198" w:rsidP="003A1198">
      <w:pPr>
        <w:spacing w:line="201" w:lineRule="exact"/>
        <w:rPr>
          <w:rFonts w:ascii="Times New Roman" w:eastAsia="Times New Roman" w:hAnsi="Times New Roman"/>
        </w:rPr>
      </w:pPr>
    </w:p>
    <w:p w:rsidR="003A1198" w:rsidRDefault="003A1198" w:rsidP="003A1198">
      <w:pPr>
        <w:spacing w:line="0" w:lineRule="atLeast"/>
        <w:ind w:left="5940"/>
        <w:rPr>
          <w:rFonts w:ascii="Arial" w:eastAsia="Arial" w:hAnsi="Arial"/>
          <w:b/>
          <w:color w:val="00208B"/>
          <w:sz w:val="22"/>
        </w:rPr>
      </w:pPr>
      <w:r>
        <w:rPr>
          <w:rFonts w:ascii="Arial" w:eastAsia="Arial" w:hAnsi="Arial"/>
          <w:b/>
          <w:color w:val="00208B"/>
          <w:sz w:val="22"/>
        </w:rPr>
        <w:t>8</w:t>
      </w:r>
    </w:p>
    <w:p w:rsidR="003A1198" w:rsidRDefault="003A1198" w:rsidP="003A1198">
      <w:pPr>
        <w:spacing w:line="201" w:lineRule="exact"/>
        <w:rPr>
          <w:rFonts w:ascii="Times New Roman" w:eastAsia="Times New Roman" w:hAnsi="Times New Roman"/>
        </w:rPr>
      </w:pPr>
    </w:p>
    <w:p w:rsidR="003A1198" w:rsidRDefault="003A1198" w:rsidP="003A1198">
      <w:pPr>
        <w:spacing w:line="0" w:lineRule="atLeast"/>
        <w:ind w:right="5000"/>
        <w:jc w:val="center"/>
        <w:rPr>
          <w:rFonts w:ascii="Arial" w:eastAsia="Arial" w:hAnsi="Arial"/>
          <w:b/>
          <w:color w:val="00208B"/>
          <w:sz w:val="22"/>
        </w:rPr>
      </w:pPr>
      <w:r>
        <w:rPr>
          <w:rFonts w:ascii="Arial" w:eastAsia="Arial" w:hAnsi="Arial"/>
          <w:b/>
          <w:color w:val="00208B"/>
          <w:sz w:val="22"/>
        </w:rPr>
        <w:t>9</w:t>
      </w:r>
    </w:p>
    <w:p w:rsidR="003A1198" w:rsidRDefault="003A1198" w:rsidP="003A1198">
      <w:pPr>
        <w:spacing w:line="200" w:lineRule="exact"/>
        <w:rPr>
          <w:rFonts w:ascii="Times New Roman" w:eastAsia="Times New Roman" w:hAnsi="Times New Roman"/>
        </w:rPr>
      </w:pPr>
    </w:p>
    <w:p w:rsidR="003A1198" w:rsidRDefault="003A1198" w:rsidP="003A1198">
      <w:pPr>
        <w:spacing w:line="200" w:lineRule="exact"/>
        <w:rPr>
          <w:rFonts w:ascii="Times New Roman" w:eastAsia="Times New Roman" w:hAnsi="Times New Roman"/>
        </w:rPr>
      </w:pPr>
    </w:p>
    <w:p w:rsidR="003A1198" w:rsidRDefault="003A1198" w:rsidP="003A1198">
      <w:pPr>
        <w:spacing w:line="279" w:lineRule="exact"/>
        <w:rPr>
          <w:rFonts w:ascii="Times New Roman" w:eastAsia="Times New Roman" w:hAnsi="Times New Roman"/>
        </w:rPr>
      </w:pPr>
    </w:p>
    <w:p w:rsidR="003A1198" w:rsidRDefault="003A1198" w:rsidP="003A1198">
      <w:pPr>
        <w:spacing w:line="0" w:lineRule="atLeast"/>
        <w:ind w:left="6100"/>
        <w:rPr>
          <w:rFonts w:ascii="Times New Roman" w:eastAsia="Times New Roman" w:hAnsi="Times New Roman"/>
          <w:b/>
          <w:color w:val="00208B"/>
          <w:sz w:val="24"/>
        </w:rPr>
      </w:pPr>
      <w:r>
        <w:rPr>
          <w:rFonts w:ascii="Arial" w:eastAsia="Arial" w:hAnsi="Arial"/>
          <w:b/>
          <w:color w:val="00208B"/>
          <w:sz w:val="24"/>
        </w:rPr>
        <w:t>ROZWIĄZANIE</w:t>
      </w:r>
      <w:r>
        <w:rPr>
          <w:rFonts w:ascii="Times New Roman" w:eastAsia="Times New Roman" w:hAnsi="Times New Roman"/>
          <w:b/>
          <w:color w:val="00208B"/>
          <w:sz w:val="24"/>
        </w:rPr>
        <w:t>:</w:t>
      </w:r>
    </w:p>
    <w:p w:rsidR="003A1198" w:rsidRDefault="003A1198" w:rsidP="003A1198">
      <w:pPr>
        <w:spacing w:line="200" w:lineRule="exact"/>
        <w:rPr>
          <w:rFonts w:ascii="Times New Roman" w:eastAsia="Times New Roman" w:hAnsi="Times New Roman"/>
        </w:rPr>
      </w:pPr>
    </w:p>
    <w:p w:rsidR="003A1198" w:rsidRDefault="003A1198" w:rsidP="003A1198">
      <w:pPr>
        <w:spacing w:line="200" w:lineRule="exact"/>
        <w:rPr>
          <w:rFonts w:ascii="Times New Roman" w:eastAsia="Times New Roman" w:hAnsi="Times New Roman"/>
        </w:rPr>
      </w:pPr>
    </w:p>
    <w:p w:rsidR="003A1198" w:rsidRDefault="003A1198" w:rsidP="003A1198">
      <w:pPr>
        <w:spacing w:line="200" w:lineRule="exact"/>
        <w:rPr>
          <w:rFonts w:ascii="Times New Roman" w:eastAsia="Times New Roman" w:hAnsi="Times New Roman"/>
        </w:rPr>
      </w:pPr>
    </w:p>
    <w:p w:rsidR="003A1198" w:rsidRDefault="003A1198" w:rsidP="003A1198">
      <w:pPr>
        <w:spacing w:line="200" w:lineRule="exact"/>
        <w:rPr>
          <w:rFonts w:ascii="Times New Roman" w:eastAsia="Times New Roman" w:hAnsi="Times New Roman"/>
        </w:rPr>
      </w:pPr>
    </w:p>
    <w:p w:rsidR="003A1198" w:rsidRDefault="003A1198" w:rsidP="003A1198">
      <w:pPr>
        <w:spacing w:line="209" w:lineRule="exact"/>
        <w:rPr>
          <w:rFonts w:ascii="Times New Roman" w:eastAsia="Times New Roman" w:hAnsi="Times New Roman"/>
        </w:rPr>
      </w:pPr>
    </w:p>
    <w:p w:rsidR="003A1198" w:rsidRDefault="003A1198" w:rsidP="003A1198">
      <w:pPr>
        <w:spacing w:line="0" w:lineRule="atLeast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b/>
          <w:color w:val="FD8009"/>
          <w:sz w:val="34"/>
        </w:rPr>
        <w:t xml:space="preserve">2. </w:t>
      </w:r>
      <w:r>
        <w:rPr>
          <w:rFonts w:ascii="Arial" w:eastAsia="Arial" w:hAnsi="Arial"/>
          <w:color w:val="000000"/>
          <w:sz w:val="24"/>
        </w:rPr>
        <w:t>Opisz zwyczaj z najbliższej okolicy lub domową tradycję związaną z Wielkanocą</w:t>
      </w:r>
    </w:p>
    <w:p w:rsidR="003A1198" w:rsidRDefault="003A1198" w:rsidP="003A1198">
      <w:pPr>
        <w:spacing w:line="208" w:lineRule="exact"/>
        <w:rPr>
          <w:rFonts w:ascii="Times New Roman" w:eastAsia="Times New Roman" w:hAnsi="Times New Roman"/>
        </w:rPr>
      </w:pPr>
    </w:p>
    <w:p w:rsidR="003A1198" w:rsidRDefault="003A1198" w:rsidP="003A1198">
      <w:pPr>
        <w:spacing w:line="0" w:lineRule="atLeast"/>
        <w:ind w:left="3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3A1198" w:rsidRDefault="005F3DB5" w:rsidP="003A1198">
      <w:pPr>
        <w:spacing w:line="20" w:lineRule="exact"/>
        <w:rPr>
          <w:rFonts w:ascii="Times New Roman" w:eastAsia="Times New Roman" w:hAnsi="Times New Roman"/>
        </w:rPr>
      </w:pPr>
      <w:r w:rsidRPr="005F3DB5">
        <w:rPr>
          <w:rFonts w:ascii="Arial" w:eastAsia="Arial" w:hAnsi="Arial"/>
          <w:sz w:val="14"/>
        </w:rPr>
        <w:pict>
          <v:line id="_x0000_s1030" style="position:absolute;z-index:-251652096" from="-.45pt,16.45pt" to="509.75pt,16.45pt" o:userdrawn="t" strokecolor="#fd8009" strokeweight="2pt"/>
        </w:pict>
      </w:r>
    </w:p>
    <w:p w:rsidR="003A1198" w:rsidRDefault="003A1198" w:rsidP="003A1198">
      <w:pPr>
        <w:spacing w:line="397" w:lineRule="exact"/>
        <w:rPr>
          <w:rFonts w:ascii="Times New Roman" w:eastAsia="Times New Roman" w:hAnsi="Times New Roman"/>
        </w:rPr>
      </w:pPr>
    </w:p>
    <w:p w:rsidR="003A1198" w:rsidRDefault="003A1198" w:rsidP="003A1198">
      <w:pPr>
        <w:spacing w:line="0" w:lineRule="atLeast"/>
        <w:rPr>
          <w:rFonts w:ascii="Arial" w:eastAsia="Arial" w:hAnsi="Arial"/>
          <w:color w:val="000000"/>
        </w:rPr>
      </w:pPr>
      <w:r>
        <w:rPr>
          <w:rFonts w:ascii="Arial" w:eastAsia="Arial" w:hAnsi="Arial"/>
          <w:b/>
          <w:color w:val="00208B"/>
        </w:rPr>
        <w:t xml:space="preserve">AUTORZY: </w:t>
      </w:r>
      <w:r>
        <w:rPr>
          <w:rFonts w:ascii="Arial" w:eastAsia="Arial" w:hAnsi="Arial"/>
          <w:color w:val="000000"/>
        </w:rPr>
        <w:t>Urszula Smoczyńska, Katarzyna Jakóbczak-Drążek, Agnieszka Sołtysik</w:t>
      </w:r>
    </w:p>
    <w:p w:rsidR="003A1198" w:rsidRDefault="005F3DB5" w:rsidP="003A1198">
      <w:pPr>
        <w:spacing w:line="20" w:lineRule="exact"/>
        <w:rPr>
          <w:rFonts w:ascii="Times New Roman" w:eastAsia="Times New Roman" w:hAnsi="Times New Roman"/>
        </w:rPr>
      </w:pPr>
      <w:r w:rsidRPr="005F3DB5">
        <w:rPr>
          <w:rFonts w:ascii="Arial" w:eastAsia="Arial" w:hAnsi="Arial"/>
          <w:color w:val="000000"/>
        </w:rPr>
        <w:pict>
          <v:line id="_x0000_s1031" style="position:absolute;z-index:-251651072" from="-.45pt,5.65pt" to="509.75pt,5.65pt" o:userdrawn="t" strokeweight=".3pt"/>
        </w:pict>
      </w:r>
      <w:r w:rsidR="003A1198">
        <w:rPr>
          <w:rFonts w:ascii="Arial" w:eastAsia="Arial" w:hAnsi="Arial"/>
          <w:noProof/>
          <w:color w:val="00000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203835</wp:posOffset>
            </wp:positionV>
            <wp:extent cx="911225" cy="254635"/>
            <wp:effectExtent l="19050" t="0" r="3175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1198" w:rsidRDefault="003A1198" w:rsidP="003A1198">
      <w:pPr>
        <w:spacing w:line="380" w:lineRule="exact"/>
        <w:rPr>
          <w:rFonts w:ascii="Times New Roman" w:eastAsia="Times New Roman" w:hAnsi="Times New Roman"/>
        </w:rPr>
      </w:pPr>
    </w:p>
    <w:p w:rsidR="003A1198" w:rsidRDefault="003A1198" w:rsidP="003A1198">
      <w:pPr>
        <w:tabs>
          <w:tab w:val="left" w:pos="6280"/>
        </w:tabs>
        <w:spacing w:line="0" w:lineRule="atLeast"/>
        <w:ind w:left="5040"/>
        <w:jc w:val="both"/>
        <w:rPr>
          <w:rFonts w:ascii="Arial" w:eastAsia="Arial" w:hAnsi="Arial"/>
          <w:sz w:val="14"/>
        </w:rPr>
      </w:pPr>
      <w:r>
        <w:rPr>
          <w:rFonts w:ascii="Arial" w:eastAsia="Arial" w:hAnsi="Arial"/>
          <w:b/>
          <w:color w:val="333333"/>
          <w:sz w:val="22"/>
        </w:rPr>
        <w:t>3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8"/>
        </w:rPr>
        <w:t xml:space="preserve">© </w:t>
      </w:r>
      <w:r>
        <w:rPr>
          <w:rFonts w:ascii="Arial" w:eastAsia="Arial" w:hAnsi="Arial"/>
          <w:sz w:val="14"/>
        </w:rPr>
        <w:t>Copyright by Wydawnictwa Szkolne i Pedagogiczne, Warszawa 2017</w:t>
      </w:r>
    </w:p>
    <w:p w:rsidR="0088058D" w:rsidRDefault="0088058D"/>
    <w:sectPr w:rsidR="0088058D" w:rsidSect="005F3DB5">
      <w:pgSz w:w="11900" w:h="16838"/>
      <w:pgMar w:top="718" w:right="846" w:bottom="89" w:left="860" w:header="0" w:footer="0" w:gutter="0"/>
      <w:cols w:space="0" w:equalWidth="0">
        <w:col w:w="102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A1198"/>
    <w:rsid w:val="00317516"/>
    <w:rsid w:val="003A1198"/>
    <w:rsid w:val="005F3DB5"/>
    <w:rsid w:val="0088058D"/>
    <w:rsid w:val="00D0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9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880</Characters>
  <Application>Microsoft Office Word</Application>
  <DocSecurity>0</DocSecurity>
  <Lines>7</Lines>
  <Paragraphs>2</Paragraphs>
  <ScaleCrop>false</ScaleCrop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2020-03-31T11:12:00Z</dcterms:created>
  <dcterms:modified xsi:type="dcterms:W3CDTF">2020-03-31T11:22:00Z</dcterms:modified>
</cp:coreProperties>
</file>