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E" w:rsidRPr="00BC54A3" w:rsidRDefault="00015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( 12</w:t>
      </w:r>
      <w:r w:rsidR="00BC54A3" w:rsidRPr="00BC54A3">
        <w:rPr>
          <w:rFonts w:ascii="Times New Roman" w:hAnsi="Times New Roman" w:cs="Times New Roman"/>
          <w:b/>
          <w:sz w:val="24"/>
          <w:szCs w:val="24"/>
        </w:rPr>
        <w:t>.05.2020 )</w:t>
      </w:r>
    </w:p>
    <w:p w:rsidR="00BC54A3" w:rsidRPr="00BC54A3" w:rsidRDefault="00015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BC54A3" w:rsidRP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 w:rsidRPr="00BC54A3">
        <w:rPr>
          <w:rFonts w:ascii="Times New Roman" w:hAnsi="Times New Roman" w:cs="Times New Roman"/>
          <w:b/>
          <w:sz w:val="24"/>
          <w:szCs w:val="24"/>
        </w:rPr>
        <w:t>TEMAT: WACHLARZ MOŻLIWOŚCI. LEKCJA POWTÓRZENIOWA O ZNANYCH KONSTRUKCJACH, POWTARZAJĄCYCH SIĘ FORMACH, PRZEDSTAWIANIU PIĘKNA I PRAWDY W SZTUCE.</w:t>
      </w:r>
    </w:p>
    <w:p w:rsid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</w:p>
    <w:p w:rsidR="00BC54A3" w:rsidRP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 w:rsidRPr="00BC54A3">
        <w:rPr>
          <w:rFonts w:ascii="Times New Roman" w:hAnsi="Times New Roman" w:cs="Times New Roman"/>
          <w:b/>
          <w:sz w:val="24"/>
          <w:szCs w:val="24"/>
        </w:rPr>
        <w:t xml:space="preserve">CZEGO DOWIESZ SIĘ PODCZAS TEJ LEKCJI:  </w:t>
      </w:r>
    </w:p>
    <w:p w:rsidR="00BC54A3" w:rsidRPr="00BC54A3" w:rsidRDefault="00BC54A3" w:rsidP="00BC54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sz w:val="24"/>
          <w:szCs w:val="24"/>
        </w:rPr>
        <w:t>Powtórzenie i utrwalenie pojęć dotyczących istotnych form architektonicznych, konstrukcji, budowli, malarstwa, rzeźby znanych z kultury antycznej jako inspiracji w sztuce wybranych okresów i współcześnie.</w:t>
      </w:r>
    </w:p>
    <w:p w:rsid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</w:p>
    <w:p w:rsid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CZEGO BĘDZIESZ POT</w:t>
      </w:r>
      <w:r w:rsidRPr="00BC54A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BC54A3">
        <w:rPr>
          <w:rFonts w:ascii="Times New Roman" w:hAnsi="Times New Roman" w:cs="Times New Roman"/>
          <w:b/>
          <w:sz w:val="24"/>
          <w:szCs w:val="24"/>
        </w:rPr>
        <w:t>EBOWAĆ PODCZAS TEJ LEKCJI:</w:t>
      </w:r>
    </w:p>
    <w:p w:rsidR="00BC54A3" w:rsidRPr="00BC54A3" w:rsidRDefault="00BC54A3" w:rsidP="00BC5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sz w:val="24"/>
          <w:szCs w:val="24"/>
        </w:rPr>
        <w:t>Podręcznik.</w:t>
      </w:r>
    </w:p>
    <w:p w:rsid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</w:p>
    <w:p w:rsidR="00BC54A3" w:rsidRPr="00BC54A3" w:rsidRDefault="00BC54A3">
      <w:pPr>
        <w:rPr>
          <w:rFonts w:ascii="Times New Roman" w:hAnsi="Times New Roman" w:cs="Times New Roman"/>
          <w:b/>
          <w:sz w:val="24"/>
          <w:szCs w:val="24"/>
        </w:rPr>
      </w:pPr>
      <w:r w:rsidRPr="00BC54A3">
        <w:rPr>
          <w:rFonts w:ascii="Times New Roman" w:hAnsi="Times New Roman" w:cs="Times New Roman"/>
          <w:b/>
          <w:sz w:val="24"/>
          <w:szCs w:val="24"/>
        </w:rPr>
        <w:t>ZAPOZNAJ SIĘ Z DZIAŁEM:</w:t>
      </w:r>
    </w:p>
    <w:p w:rsidR="00BC54A3" w:rsidRPr="00BC54A3" w:rsidRDefault="00BC54A3" w:rsidP="00BC5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b/>
          <w:i/>
          <w:sz w:val="24"/>
          <w:szCs w:val="24"/>
        </w:rPr>
        <w:t>Antyk wiecznie żywy,</w:t>
      </w:r>
      <w:r w:rsidRPr="00BC54A3">
        <w:rPr>
          <w:rFonts w:ascii="Times New Roman" w:hAnsi="Times New Roman" w:cs="Times New Roman"/>
          <w:sz w:val="24"/>
          <w:szCs w:val="24"/>
        </w:rPr>
        <w:t xml:space="preserve"> s. 70–91; </w:t>
      </w:r>
    </w:p>
    <w:p w:rsidR="00BC54A3" w:rsidRPr="00BC54A3" w:rsidRDefault="00BC54A3" w:rsidP="00BC5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b/>
          <w:i/>
          <w:sz w:val="24"/>
          <w:szCs w:val="24"/>
        </w:rPr>
        <w:t>Średniowiecze,</w:t>
      </w:r>
      <w:r w:rsidRPr="00BC54A3">
        <w:rPr>
          <w:rFonts w:ascii="Times New Roman" w:hAnsi="Times New Roman" w:cs="Times New Roman"/>
          <w:sz w:val="24"/>
          <w:szCs w:val="24"/>
        </w:rPr>
        <w:t xml:space="preserve"> s. 92–103;</w:t>
      </w:r>
    </w:p>
    <w:p w:rsidR="00BC54A3" w:rsidRPr="00BC54A3" w:rsidRDefault="00BC54A3" w:rsidP="00BC54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4A3">
        <w:rPr>
          <w:rFonts w:ascii="Times New Roman" w:hAnsi="Times New Roman" w:cs="Times New Roman"/>
          <w:b/>
          <w:i/>
          <w:sz w:val="24"/>
          <w:szCs w:val="24"/>
        </w:rPr>
        <w:t>Piękno czy prawda?,</w:t>
      </w:r>
      <w:r w:rsidRPr="00BC54A3">
        <w:rPr>
          <w:rFonts w:ascii="Times New Roman" w:hAnsi="Times New Roman" w:cs="Times New Roman"/>
          <w:sz w:val="24"/>
          <w:szCs w:val="24"/>
        </w:rPr>
        <w:t xml:space="preserve"> s. 104–109.</w:t>
      </w:r>
    </w:p>
    <w:sectPr w:rsidR="00BC54A3" w:rsidRPr="00BC54A3" w:rsidSect="0030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041"/>
    <w:multiLevelType w:val="hybridMultilevel"/>
    <w:tmpl w:val="B008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A1F93"/>
    <w:multiLevelType w:val="hybridMultilevel"/>
    <w:tmpl w:val="0114D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54A3"/>
    <w:rsid w:val="000158D6"/>
    <w:rsid w:val="0030669E"/>
    <w:rsid w:val="005F0B5A"/>
    <w:rsid w:val="00B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2020-05-11T18:15:00Z</dcterms:created>
  <dcterms:modified xsi:type="dcterms:W3CDTF">2020-05-11T18:15:00Z</dcterms:modified>
</cp:coreProperties>
</file>