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Nazwa przedmiotu: wdż</w:t>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 xml:space="preserve">Klasa: IV   </w:t>
      </w:r>
      <w:r>
        <w:rPr>
          <w:rFonts w:eastAsia="Calibri" w:cs="Calibri" w:ascii="Times New Roman" w:hAnsi="Times New Roman"/>
          <w:b/>
          <w:bCs/>
          <w:color w:val="00000A"/>
          <w:spacing w:val="0"/>
          <w:sz w:val="24"/>
          <w:szCs w:val="24"/>
          <w:shd w:fill="FFFFFF" w:val="clear"/>
        </w:rPr>
        <w:t>lekcja dla grupy chłopców</w:t>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 xml:space="preserve">Data 13.05.20r.   Zoom godz. 8.10. (tylko chłopcy)   </w:t>
      </w:r>
      <w:r>
        <w:rPr>
          <w:rFonts w:eastAsia="Calibri" w:cs="Calibri" w:ascii="Times New Roman" w:hAnsi="Times New Roman"/>
          <w:b/>
          <w:bCs/>
          <w:color w:val="00000A"/>
          <w:spacing w:val="0"/>
          <w:sz w:val="24"/>
          <w:szCs w:val="24"/>
          <w:shd w:fill="FFFFFF" w:val="clear"/>
        </w:rPr>
        <w:t>id 4557112016 HASŁO 699926 (</w:t>
      </w:r>
      <w:r>
        <w:rPr>
          <w:rFonts w:eastAsia="Times New Roman" w:cs="Times New Roman" w:ascii="Times New Roman" w:hAnsi="Times New Roman"/>
          <w:b/>
          <w:sz w:val="24"/>
          <w:szCs w:val="24"/>
        </w:rPr>
        <w:t>jeśli będzie zmienione to dam rano znać!</w:t>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Temat: Przekazywanie życia – budowa i fizjologia układu rozrodczego mężczyzny (lekcja dla grupy chłopców).</w:t>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W trakcie tej lekcji (cele):</w:t>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1.</w:t>
        <w:tab/>
        <w:t xml:space="preserve">Uczeń potrafi: • </w:t>
      </w:r>
      <w:r>
        <w:rPr>
          <w:rFonts w:eastAsia="Calibri" w:cs="Calibri" w:ascii="Times New Roman" w:hAnsi="Times New Roman"/>
          <w:color w:val="00000A"/>
          <w:spacing w:val="0"/>
          <w:sz w:val="24"/>
          <w:szCs w:val="24"/>
          <w:shd w:fill="FFFFFF" w:val="clear"/>
        </w:rPr>
        <w:t>o</w:t>
      </w:r>
      <w:r>
        <w:rPr>
          <w:rFonts w:eastAsia="Calibri" w:cs="Calibri" w:ascii="Times New Roman" w:hAnsi="Times New Roman"/>
          <w:color w:val="00000A"/>
          <w:spacing w:val="0"/>
          <w:sz w:val="24"/>
          <w:szCs w:val="24"/>
          <w:shd w:fill="FFFFFF" w:val="clear"/>
        </w:rPr>
        <w:t>kreślić, czym jest ojcostwo i macierzyństwo, • wskazać perspektywę swojego psychofizycznego rozwoju w celu podjęcia przyszłych ról związanych z ojcostwem. • opisać budowę układu rozrodczego mężczyzny i kobiety,• omówić funkcjonowanie układu rozrodczego dojrzewa</w:t>
      </w:r>
      <w:r>
        <w:rPr>
          <w:rFonts w:eastAsia="Calibri" w:cs="Calibri" w:ascii="Times New Roman" w:hAnsi="Times New Roman"/>
          <w:color w:val="00000A"/>
          <w:spacing w:val="0"/>
          <w:sz w:val="24"/>
          <w:szCs w:val="24"/>
          <w:shd w:fill="FFFFFF" w:val="clear"/>
        </w:rPr>
        <w:t>j</w:t>
      </w:r>
      <w:r>
        <w:rPr>
          <w:rFonts w:eastAsia="Calibri" w:cs="Calibri" w:ascii="Times New Roman" w:hAnsi="Times New Roman"/>
          <w:color w:val="00000A"/>
          <w:spacing w:val="0"/>
          <w:sz w:val="24"/>
          <w:szCs w:val="24"/>
          <w:shd w:fill="FFFFFF" w:val="clear"/>
        </w:rPr>
        <w:t xml:space="preserve">ącego chłopca i dojrzewającej dziewczyny. Uczeń uświadomi sobie:• potrzebę przygotowania się do podjęcia przyszłych ról małżeńskich i rodzinnych </w:t>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ab/>
        <w:t>Na poprzedniej lekcji dowiedzieliście się już, że człowiek jest istotą płciową. Każdy z nas ma narządy, które decydują o tym, że jesteśmy kobietą lub mężczyzną. Na lekcji obejrzycie slajdy, które umożliwią  wam bliższe poznanie budowy anatomicznej tych właśnie narządów. Są one bardzo ważne, bo umożliwiają przekazywanie życia. Dzięki nim rodzice mogą mieć dzieci. Te sprawy należy traktować z powagą i poszanowaniem.</w:t>
      </w:r>
    </w:p>
    <w:p>
      <w:pPr>
        <w:pStyle w:val="Normal"/>
        <w:numPr>
          <w:ilvl w:val="0"/>
          <w:numId w:val="1"/>
        </w:numPr>
        <w:tabs>
          <w:tab w:val="left" w:pos="720" w:leader="none"/>
        </w:tabs>
        <w:spacing w:lineRule="exact" w:line="259" w:before="0" w:after="160"/>
        <w:ind w:left="720" w:right="0" w:hanging="36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3.</w:t>
        <w:tab/>
        <w:t>obejrzysz prezentację (podczas Zoom)</w:t>
      </w:r>
    </w:p>
    <w:p>
      <w:pPr>
        <w:pStyle w:val="Normal"/>
        <w:numPr>
          <w:ilvl w:val="0"/>
          <w:numId w:val="2"/>
        </w:numPr>
        <w:tabs>
          <w:tab w:val="left" w:pos="720" w:leader="none"/>
        </w:tabs>
        <w:spacing w:lineRule="exact" w:line="259" w:before="0" w:after="160"/>
        <w:ind w:left="720" w:right="0" w:hanging="36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4.</w:t>
        <w:tab/>
        <w:t xml:space="preserve">wykonasz zadanie: </w:t>
        <w:br/>
        <w:t xml:space="preserve">do zeszytu przerysuj grafikę załączoną do konspektu i podpisz rysunek: </w:t>
      </w:r>
      <w:r>
        <w:rPr>
          <w:rFonts w:eastAsia="Calibri" w:cs="Calibri" w:ascii="Times New Roman" w:hAnsi="Times New Roman"/>
          <w:b/>
          <w:bCs/>
          <w:color w:val="00000A"/>
          <w:spacing w:val="0"/>
          <w:sz w:val="24"/>
          <w:szCs w:val="24"/>
          <w:shd w:fill="FFFFFF" w:val="clear"/>
        </w:rPr>
        <w:t>budowa męskich narządów rozrodczych</w:t>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 xml:space="preserve"> </w:t>
      </w:r>
      <w:r>
        <w:rPr>
          <w:rFonts w:eastAsia="Calibri" w:cs="Calibri" w:ascii="Times New Roman" w:hAnsi="Times New Roman"/>
          <w:color w:val="00000A"/>
          <w:spacing w:val="0"/>
          <w:sz w:val="24"/>
          <w:szCs w:val="24"/>
          <w:shd w:fill="FFFFFF" w:val="clear"/>
        </w:rPr>
        <w:t>Czego będziesz potrzebować do tej lekcji?</w:t>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1.</w:t>
        <w:tab/>
        <w:t>smartfon</w:t>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2.</w:t>
        <w:tab/>
        <w:t>laptop/komputer</w:t>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3.</w:t>
        <w:tab/>
        <w:t>zeszyt i coś do pisania</w:t>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4.</w:t>
        <w:tab/>
        <w:t>dostęp do Internetu i przeglądarki internetowej</w:t>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5.</w:t>
        <w:tab/>
        <w:t>ewentualnie wsparcie rodzeństwa lub innego członka rodziny, który zna pomoże Ci w obsłudze sprzętu i Internetu</w:t>
      </w:r>
    </w:p>
    <w:p>
      <w:pPr>
        <w:pStyle w:val="Normal"/>
        <w:spacing w:lineRule="exact" w:line="259" w:before="0" w:after="160"/>
        <w:ind w:left="0" w:right="0" w:hanging="0"/>
        <w:jc w:val="left"/>
        <w:rPr>
          <w:rFonts w:ascii="Times New Roman" w:hAnsi="Times New Roman" w:eastAsia="Calibri" w:cs="Calibri"/>
          <w:color w:val="00000A"/>
          <w:spacing w:val="0"/>
          <w:sz w:val="24"/>
          <w:szCs w:val="24"/>
          <w:shd w:fill="FFFFFF" w:val="clear"/>
        </w:rPr>
      </w:pPr>
      <w:r>
        <w:rPr>
          <w:rFonts w:eastAsia="Calibri" w:cs="Calibri" w:ascii="Times New Roman" w:hAnsi="Times New Roman"/>
          <w:color w:val="00000A"/>
          <w:spacing w:val="0"/>
          <w:sz w:val="24"/>
          <w:szCs w:val="24"/>
          <w:shd w:fill="FFFFFF" w:val="clear"/>
        </w:rPr>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 xml:space="preserve">ZAKRES REALIZACJI PODSTAWY PROGRAMOWEJ: Okres dojrzewania czasem przygotowania się organizmu mężczyzny i kobiety do podjęcia w przyszłości funkcji ojcowskiej i macierzyńskiej.2. Budowa męskiego układu rozrodczego.3. Budowa żeńskiego układu rozrodczego.4. Funkcjonowanie układu rozrodczego mężczyzny.5. Zapłodnienie początkiem życia nowego człowieka; warunki, jakie muszą zaistnieć, aby poczęło się dziecko </w:t>
      </w:r>
    </w:p>
    <w:p>
      <w:pPr>
        <w:pStyle w:val="Normal"/>
        <w:spacing w:lineRule="exact" w:line="259" w:before="0" w:after="160"/>
        <w:ind w:left="0" w:right="0" w:hanging="0"/>
        <w:jc w:val="left"/>
        <w:rPr>
          <w:rFonts w:ascii="Times New Roman" w:hAnsi="Times New Roman"/>
          <w:sz w:val="24"/>
          <w:szCs w:val="24"/>
        </w:rPr>
      </w:pPr>
      <w:r>
        <w:rPr>
          <w:rFonts w:eastAsia="Calibri" w:cs="Calibri" w:ascii="Times New Roman" w:hAnsi="Times New Roman"/>
          <w:color w:val="00000A"/>
          <w:spacing w:val="0"/>
          <w:sz w:val="24"/>
          <w:szCs w:val="24"/>
          <w:shd w:fill="FFFFFF" w:val="clear"/>
        </w:rPr>
        <w:t xml:space="preserve"> </w:t>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Liberation Sans">
    <w:altName w:val="Arial"/>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l-PL" w:eastAsia="zh-CN" w:bidi="hi-IN"/>
      </w:rPr>
    </w:rPrDefault>
    <w:pPrDefault>
      <w:pPr/>
    </w:pPrDefault>
  </w:docDefaults>
  <w:style w:type="paragraph" w:styleId="Normal">
    <w:name w:val="Normal"/>
    <w:qFormat/>
    <w:pPr>
      <w:widowControl w:val="false"/>
      <w:overflowPunct w:val="false"/>
      <w:bidi w:val="0"/>
      <w:jc w:val="left"/>
    </w:pPr>
    <w:rPr>
      <w:rFonts w:ascii="Calibri" w:hAnsi="Calibri" w:eastAsia="SimSun" w:cs="Arial"/>
      <w:color w:val="00000A"/>
      <w:kern w:val="2"/>
      <w:sz w:val="22"/>
      <w:szCs w:val="24"/>
      <w:lang w:val="pl-PL" w:eastAsia="zh-CN" w:bidi="hi-IN"/>
    </w:rPr>
  </w:style>
  <w:style w:type="paragraph" w:styleId="Nagwek2">
    <w:name w:val="Heading 2"/>
    <w:basedOn w:val="Nagwek"/>
    <w:qFormat/>
    <w:pPr>
      <w:keepNext/>
      <w:widowControl/>
      <w:suppressAutoHyphens w:val="true"/>
      <w:bidi w:val="0"/>
      <w:spacing w:before="240" w:after="120"/>
      <w:jc w:val="left"/>
    </w:pPr>
    <w:rPr>
      <w:rFonts w:ascii="Liberation Sans" w:hAnsi="Liberation Sans" w:eastAsia="Liberation Serif"/>
      <w:color w:val="000000"/>
      <w:kern w:val="2"/>
      <w:sz w:val="28"/>
      <w:lang w:val="pl-PL" w:eastAsia="pl-PL"/>
    </w:rPr>
  </w:style>
  <w:style w:type="character" w:styleId="ListLabel1">
    <w:name w:val="ListLabel 1"/>
    <w:qFormat/>
    <w:rPr>
      <w:rFonts w:ascii="Times New Roman" w:hAnsi="Times New Roman" w:cs="Symbol"/>
      <w:sz w:val="24"/>
    </w:rPr>
  </w:style>
  <w:style w:type="character" w:styleId="ListLabel2">
    <w:name w:val="ListLabel 2"/>
    <w:qFormat/>
    <w:rPr>
      <w:rFonts w:ascii="Times New Roman" w:hAnsi="Times New Roman" w:cs="Symbol"/>
      <w:sz w:val="24"/>
    </w:rPr>
  </w:style>
  <w:style w:type="character" w:styleId="ListLabel3">
    <w:name w:val="ListLabel 3"/>
    <w:qFormat/>
    <w:rPr>
      <w:rFonts w:ascii="Times New Roman" w:hAnsi="Times New Roman" w:cs="Symbol"/>
      <w:sz w:val="24"/>
    </w:rPr>
  </w:style>
  <w:style w:type="character" w:styleId="ListLabel4">
    <w:name w:val="ListLabel 4"/>
    <w:qFormat/>
    <w:rPr>
      <w:rFonts w:cs="Symbol"/>
      <w:sz w:val="24"/>
    </w:rPr>
  </w:style>
  <w:style w:type="character" w:styleId="Czeinternetowe">
    <w:name w:val="Łącze internetowe"/>
    <w:rPr>
      <w:color w:val="000080"/>
      <w:u w:val="single"/>
      <w:lang w:val="zxx" w:eastAsia="zxx"/>
    </w:rPr>
  </w:style>
  <w:style w:type="character" w:styleId="Wyrnienie">
    <w:name w:val="Wyróżnienie"/>
    <w:qFormat/>
    <w:rPr>
      <w:i/>
    </w:rPr>
  </w:style>
  <w:style w:type="character" w:styleId="DefaultParagraphFont">
    <w:name w:val="Default Paragraph Font"/>
    <w:qFormat/>
    <w:rPr/>
  </w:style>
  <w:style w:type="character" w:styleId="ListLabel5">
    <w:name w:val="ListLabel 5"/>
    <w:qFormat/>
    <w:rPr>
      <w:rFonts w:ascii="Times New Roman" w:hAnsi="Times New Roman" w:cs="Symbol"/>
      <w:sz w:val="24"/>
    </w:rPr>
  </w:style>
  <w:style w:type="character" w:styleId="ListLabel6">
    <w:name w:val="ListLabel 6"/>
    <w:qFormat/>
    <w:rPr>
      <w:rFonts w:cs="Symbol"/>
      <w:sz w:val="2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LibreOffice/5.4.1.2$Windows_x86 LibreOffice_project/ea7cb86e6eeb2bf3a5af73a8f7777ac570321527</Application>
  <Pages>1</Pages>
  <Words>270</Words>
  <Characters>1729</Characters>
  <CharactersWithSpaces>1995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2020-05-12T12:23:42Z</dcterms:modified>
  <cp:revision>4</cp:revision>
  <dc:subject/>
  <dc:title/>
</cp:coreProperties>
</file>