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7CA8" w14:textId="71AE8DC9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8301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="00D8247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7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DE44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765F98F6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8301C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Elektrolity i nieelektrolity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  <w:r w:rsidR="00D8247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(część 2) – ćwiczenia utrwalające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53CDDA25" w:rsidR="00B30482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1B36B15C" w14:textId="578C0C25" w:rsidR="006777FF" w:rsidRDefault="006777FF" w:rsidP="006777F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777F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Poznasz pojęcia: elektrolit, nieelektrolit, wskaźnik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;</w:t>
      </w:r>
    </w:p>
    <w:p w14:paraId="32BAC7F3" w14:textId="727D8403" w:rsidR="006777FF" w:rsidRPr="006777FF" w:rsidRDefault="006777FF" w:rsidP="006777F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Dowiesz się jak zmieniają się zabarwienia wskaźników w zależności od rodzaju roztworu.</w:t>
      </w:r>
    </w:p>
    <w:p w14:paraId="542133DA" w14:textId="78F7F155" w:rsidR="00B30482" w:rsidRPr="00DE444B" w:rsidRDefault="00B30482" w:rsidP="00DE4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E4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7D4021FA" w14:textId="77777777" w:rsid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20645F92" w:rsidR="00B30482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E927FC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6D1BB1F" w14:textId="3453830F" w:rsidR="002B0DC4" w:rsidRPr="002B0DC4" w:rsidRDefault="002B0DC4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lekcji</w:t>
      </w:r>
      <w:r w:rsidR="002F06E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:</w:t>
      </w:r>
    </w:p>
    <w:p w14:paraId="2DA6BD24" w14:textId="1537A90F" w:rsidR="00D8247E" w:rsidRDefault="00FA1388" w:rsidP="00FA138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2B0DC4" w:rsidRPr="00FA138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prawdzenie zadania domowego –</w:t>
      </w:r>
      <w:r w:rsidR="00D8247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D8247E" w:rsidRPr="00D8247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wybrane osoby zostaną odpytana na ocenę.</w:t>
      </w:r>
    </w:p>
    <w:p w14:paraId="5F856BA2" w14:textId="70B2D8A1" w:rsidR="00FA1388" w:rsidRDefault="00FA1388" w:rsidP="00D8247E">
      <w:pPr>
        <w:pStyle w:val="Akapitzlist"/>
        <w:ind w:left="36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FA138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– ćwiczenia </w:t>
      </w:r>
      <w:r w:rsidR="008301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strona</w:t>
      </w:r>
      <w:r w:rsidRPr="00FA138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8301C3" w:rsidRPr="008301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102 zadanie 1- 4.</w:t>
      </w:r>
    </w:p>
    <w:p w14:paraId="182D8E6E" w14:textId="17E7410A" w:rsidR="00D8247E" w:rsidRDefault="00D8247E" w:rsidP="00D8247E">
      <w:pPr>
        <w:pStyle w:val="Akapitzlist"/>
        <w:ind w:left="36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- ćwiczenia strona 104 zadanie 9 -11</w:t>
      </w:r>
    </w:p>
    <w:p w14:paraId="30A2555C" w14:textId="5691CA85" w:rsidR="00D8247E" w:rsidRPr="00FA1388" w:rsidRDefault="00D8247E" w:rsidP="00D8247E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Rozwiązywanie zadań w ćwiczeniach – strona 105 - 106</w:t>
      </w:r>
    </w:p>
    <w:p w14:paraId="17A7B5A4" w14:textId="17F018D7" w:rsid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0F5B5C9" w14:textId="14234972" w:rsidR="002B0DC4" w:rsidRP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Jeżeli nie byłeś na lekcji on-line</w:t>
      </w:r>
      <w:r w:rsidR="00FA138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 r</w:t>
      </w:r>
      <w:r w:rsidR="00FA1388" w:rsidRPr="00FA138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ozwiąż zadania, które znajdują się powyżej</w:t>
      </w:r>
    </w:p>
    <w:p w14:paraId="1917B508" w14:textId="6FAB463F" w:rsidR="00DE444B" w:rsidRDefault="00DE444B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F7D4B2A" w14:textId="77777777" w:rsidR="008301C3" w:rsidRDefault="008301C3" w:rsidP="0083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programowa:</w:t>
      </w:r>
    </w:p>
    <w:p w14:paraId="774D6CFB" w14:textId="32F0EB3D" w:rsidR="008301C3" w:rsidRPr="008301C3" w:rsidRDefault="008301C3" w:rsidP="0083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C3">
        <w:rPr>
          <w:rFonts w:ascii="Times New Roman" w:hAnsi="Times New Roman" w:cs="Times New Roman"/>
          <w:sz w:val="24"/>
          <w:szCs w:val="24"/>
        </w:rPr>
        <w:t>VI. 4) […] definiuje pojęcia: elektrolit i nieelektrolit; […]</w:t>
      </w:r>
    </w:p>
    <w:p w14:paraId="705ABE09" w14:textId="77777777" w:rsidR="008301C3" w:rsidRPr="008301C3" w:rsidRDefault="008301C3" w:rsidP="0083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C3">
        <w:rPr>
          <w:rFonts w:ascii="Times New Roman" w:hAnsi="Times New Roman" w:cs="Times New Roman"/>
          <w:sz w:val="24"/>
          <w:szCs w:val="24"/>
        </w:rPr>
        <w:t>VI. 5) wskazuje na zastosowania wskaźników, np. fenoloftaleiny, oranżu metylowego, uniwersalnego papierka wskaźnikowego; rozróżnia doświadczalnie roztwory […] wodorotlenków za pomocą wskaźników</w:t>
      </w:r>
    </w:p>
    <w:p w14:paraId="7482693F" w14:textId="64394BFD" w:rsidR="000C73E4" w:rsidRPr="000C73E4" w:rsidRDefault="008301C3" w:rsidP="0083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C3">
        <w:rPr>
          <w:rFonts w:ascii="Times New Roman" w:hAnsi="Times New Roman" w:cs="Times New Roman"/>
          <w:sz w:val="24"/>
          <w:szCs w:val="24"/>
        </w:rPr>
        <w:t>VI. 6) wymienia rodzaje odczynu roztworu; określa i uzasadnia odczyn roztworu (kwasowy, zasadowy, obojętny)</w:t>
      </w: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9108A" w14:textId="77777777" w:rsidR="009743E0" w:rsidRDefault="009743E0" w:rsidP="00F6655C">
      <w:pPr>
        <w:spacing w:after="0" w:line="240" w:lineRule="auto"/>
      </w:pPr>
      <w:r>
        <w:separator/>
      </w:r>
    </w:p>
  </w:endnote>
  <w:endnote w:type="continuationSeparator" w:id="0">
    <w:p w14:paraId="360BA20F" w14:textId="77777777" w:rsidR="009743E0" w:rsidRDefault="009743E0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2DFF8" w14:textId="77777777" w:rsidR="009743E0" w:rsidRDefault="009743E0" w:rsidP="00F6655C">
      <w:pPr>
        <w:spacing w:after="0" w:line="240" w:lineRule="auto"/>
      </w:pPr>
      <w:r>
        <w:separator/>
      </w:r>
    </w:p>
  </w:footnote>
  <w:footnote w:type="continuationSeparator" w:id="0">
    <w:p w14:paraId="632812C4" w14:textId="77777777" w:rsidR="009743E0" w:rsidRDefault="009743E0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9CD"/>
    <w:multiLevelType w:val="hybridMultilevel"/>
    <w:tmpl w:val="26BAF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5C8"/>
    <w:multiLevelType w:val="hybridMultilevel"/>
    <w:tmpl w:val="7CDA1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177AE"/>
    <w:multiLevelType w:val="hybridMultilevel"/>
    <w:tmpl w:val="3CF4D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F5564"/>
    <w:multiLevelType w:val="hybridMultilevel"/>
    <w:tmpl w:val="A694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864ED"/>
    <w:rsid w:val="00086E0B"/>
    <w:rsid w:val="000A37D0"/>
    <w:rsid w:val="000B40FD"/>
    <w:rsid w:val="000C73E4"/>
    <w:rsid w:val="00101A06"/>
    <w:rsid w:val="00105320"/>
    <w:rsid w:val="001F73EC"/>
    <w:rsid w:val="002B0DC4"/>
    <w:rsid w:val="002F06E6"/>
    <w:rsid w:val="002F68CC"/>
    <w:rsid w:val="003709F5"/>
    <w:rsid w:val="00386190"/>
    <w:rsid w:val="003D6829"/>
    <w:rsid w:val="00451B7E"/>
    <w:rsid w:val="00475498"/>
    <w:rsid w:val="00506DE1"/>
    <w:rsid w:val="00512015"/>
    <w:rsid w:val="00560640"/>
    <w:rsid w:val="00571277"/>
    <w:rsid w:val="005E25CD"/>
    <w:rsid w:val="00603125"/>
    <w:rsid w:val="00612030"/>
    <w:rsid w:val="00652F22"/>
    <w:rsid w:val="006777FF"/>
    <w:rsid w:val="007659C3"/>
    <w:rsid w:val="00785CCF"/>
    <w:rsid w:val="0082796B"/>
    <w:rsid w:val="008301C3"/>
    <w:rsid w:val="008D796E"/>
    <w:rsid w:val="008F56DE"/>
    <w:rsid w:val="00922EBA"/>
    <w:rsid w:val="009743E0"/>
    <w:rsid w:val="009C717C"/>
    <w:rsid w:val="00A9572E"/>
    <w:rsid w:val="00AA2386"/>
    <w:rsid w:val="00AB1461"/>
    <w:rsid w:val="00B30482"/>
    <w:rsid w:val="00B9572A"/>
    <w:rsid w:val="00BD3CB3"/>
    <w:rsid w:val="00BF1A02"/>
    <w:rsid w:val="00C452A4"/>
    <w:rsid w:val="00C775C3"/>
    <w:rsid w:val="00C85716"/>
    <w:rsid w:val="00CA5495"/>
    <w:rsid w:val="00D3571F"/>
    <w:rsid w:val="00D375BC"/>
    <w:rsid w:val="00D40726"/>
    <w:rsid w:val="00D579C8"/>
    <w:rsid w:val="00D8247E"/>
    <w:rsid w:val="00DB7D17"/>
    <w:rsid w:val="00DE444B"/>
    <w:rsid w:val="00E04443"/>
    <w:rsid w:val="00E22F90"/>
    <w:rsid w:val="00E461C1"/>
    <w:rsid w:val="00E46FED"/>
    <w:rsid w:val="00E57DF6"/>
    <w:rsid w:val="00E8392E"/>
    <w:rsid w:val="00E919A6"/>
    <w:rsid w:val="00E927FC"/>
    <w:rsid w:val="00EA31C8"/>
    <w:rsid w:val="00EB36F7"/>
    <w:rsid w:val="00F15BDE"/>
    <w:rsid w:val="00F305C3"/>
    <w:rsid w:val="00F6655C"/>
    <w:rsid w:val="00FA1388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2020-05-26T15:09:00Z</dcterms:created>
  <dcterms:modified xsi:type="dcterms:W3CDTF">2020-05-26T15:09:00Z</dcterms:modified>
</cp:coreProperties>
</file>