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5F78BF" w:rsidRDefault="005F78BF">
      <w:pPr>
        <w:rPr>
          <w:rFonts w:ascii="Times New Roman" w:hAnsi="Times New Roman" w:cs="Times New Roman"/>
          <w:b/>
          <w:sz w:val="24"/>
          <w:szCs w:val="24"/>
        </w:rPr>
      </w:pPr>
      <w:r w:rsidRPr="005F78BF">
        <w:rPr>
          <w:rFonts w:ascii="Times New Roman" w:hAnsi="Times New Roman" w:cs="Times New Roman"/>
          <w:b/>
          <w:sz w:val="24"/>
          <w:szCs w:val="24"/>
        </w:rPr>
        <w:t>PRZEDMIOT: MUZYKA ( 22.06.2020 )</w:t>
      </w:r>
    </w:p>
    <w:p w:rsidR="005F78BF" w:rsidRPr="005F78BF" w:rsidRDefault="005F78BF">
      <w:pPr>
        <w:rPr>
          <w:rFonts w:ascii="Times New Roman" w:hAnsi="Times New Roman" w:cs="Times New Roman"/>
          <w:b/>
          <w:sz w:val="24"/>
          <w:szCs w:val="24"/>
        </w:rPr>
      </w:pPr>
      <w:r w:rsidRPr="005F78BF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5F78BF" w:rsidRPr="005F78BF" w:rsidRDefault="005F78BF">
      <w:pPr>
        <w:rPr>
          <w:rFonts w:ascii="Times New Roman" w:hAnsi="Times New Roman" w:cs="Times New Roman"/>
          <w:b/>
          <w:sz w:val="24"/>
          <w:szCs w:val="24"/>
        </w:rPr>
      </w:pPr>
      <w:r w:rsidRPr="005F78BF">
        <w:rPr>
          <w:rFonts w:ascii="Times New Roman" w:hAnsi="Times New Roman" w:cs="Times New Roman"/>
          <w:b/>
          <w:sz w:val="24"/>
          <w:szCs w:val="24"/>
        </w:rPr>
        <w:t>TEMAT: VIVA LA MUSICA – ROMANTYZM, XX WIEK I MUZYKA WSPÓŁCZESNA. KLUCZ DO MUZYKI – NA DALSZĄ DROGĘ... PODSUMOWANIE I UPORZĄDKOWANIE CHRONOLOGICZNE WIEDZY O MUZYCE</w:t>
      </w:r>
    </w:p>
    <w:p w:rsidR="005F78BF" w:rsidRPr="005F78BF" w:rsidRDefault="005F78BF">
      <w:pPr>
        <w:rPr>
          <w:rFonts w:ascii="Times New Roman" w:hAnsi="Times New Roman" w:cs="Times New Roman"/>
          <w:b/>
          <w:sz w:val="24"/>
          <w:szCs w:val="24"/>
        </w:rPr>
      </w:pPr>
    </w:p>
    <w:p w:rsidR="005F78BF" w:rsidRPr="005F78BF" w:rsidRDefault="005F78BF">
      <w:pPr>
        <w:rPr>
          <w:rFonts w:ascii="Times New Roman" w:hAnsi="Times New Roman" w:cs="Times New Roman"/>
          <w:b/>
          <w:sz w:val="24"/>
          <w:szCs w:val="24"/>
        </w:rPr>
      </w:pPr>
      <w:r w:rsidRPr="005F78BF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5F78BF" w:rsidRPr="005F78BF" w:rsidRDefault="005F78BF" w:rsidP="005F7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8BF">
        <w:rPr>
          <w:rFonts w:ascii="Times New Roman" w:hAnsi="Times New Roman" w:cs="Times New Roman"/>
          <w:sz w:val="24"/>
          <w:szCs w:val="24"/>
        </w:rPr>
        <w:t xml:space="preserve">wie, kogo nazywa się wirtuozem; </w:t>
      </w:r>
    </w:p>
    <w:p w:rsidR="005F78BF" w:rsidRPr="005F78BF" w:rsidRDefault="005F78BF" w:rsidP="005F7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8BF">
        <w:rPr>
          <w:rFonts w:ascii="Times New Roman" w:hAnsi="Times New Roman" w:cs="Times New Roman"/>
          <w:sz w:val="24"/>
          <w:szCs w:val="24"/>
        </w:rPr>
        <w:t xml:space="preserve">umie powiedzieć, jakie utwory komponował Fryderyk Chopin; </w:t>
      </w:r>
    </w:p>
    <w:p w:rsidR="005F78BF" w:rsidRPr="005F78BF" w:rsidRDefault="005F78BF" w:rsidP="005F7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8BF">
        <w:rPr>
          <w:rFonts w:ascii="Times New Roman" w:hAnsi="Times New Roman" w:cs="Times New Roman"/>
          <w:sz w:val="24"/>
          <w:szCs w:val="24"/>
        </w:rPr>
        <w:t xml:space="preserve">wie, jakie znaczenie mają zbiory etnograficzne Oskara Kolberga; </w:t>
      </w:r>
    </w:p>
    <w:p w:rsidR="005F78BF" w:rsidRPr="005F78BF" w:rsidRDefault="005F78BF" w:rsidP="005F7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8BF">
        <w:rPr>
          <w:rFonts w:ascii="Times New Roman" w:hAnsi="Times New Roman" w:cs="Times New Roman"/>
          <w:sz w:val="24"/>
          <w:szCs w:val="24"/>
        </w:rPr>
        <w:t xml:space="preserve">umie wymienić nazwiska najważniejszych polskich twórców muzyki XX wieku i muzyki współczesnej; </w:t>
      </w:r>
    </w:p>
    <w:p w:rsidR="005F78BF" w:rsidRPr="005F78BF" w:rsidRDefault="005F78BF" w:rsidP="005F7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8BF">
        <w:rPr>
          <w:rFonts w:ascii="Times New Roman" w:hAnsi="Times New Roman" w:cs="Times New Roman"/>
          <w:sz w:val="24"/>
          <w:szCs w:val="24"/>
        </w:rPr>
        <w:t>przyporządkowuje kierunki poszczególnym kompozytorom.</w:t>
      </w:r>
    </w:p>
    <w:p w:rsidR="005F78BF" w:rsidRPr="005F78BF" w:rsidRDefault="005F78BF">
      <w:pPr>
        <w:rPr>
          <w:rFonts w:ascii="Times New Roman" w:hAnsi="Times New Roman" w:cs="Times New Roman"/>
          <w:sz w:val="24"/>
          <w:szCs w:val="24"/>
        </w:rPr>
      </w:pPr>
    </w:p>
    <w:p w:rsidR="005F78BF" w:rsidRPr="005F78BF" w:rsidRDefault="005F78BF">
      <w:pPr>
        <w:rPr>
          <w:rFonts w:ascii="Times New Roman" w:hAnsi="Times New Roman" w:cs="Times New Roman"/>
          <w:b/>
          <w:sz w:val="24"/>
          <w:szCs w:val="24"/>
        </w:rPr>
      </w:pPr>
      <w:r w:rsidRPr="005F78BF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5F78BF" w:rsidRPr="005F78BF" w:rsidRDefault="005F78BF" w:rsidP="005F78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8BF">
        <w:rPr>
          <w:rFonts w:ascii="Times New Roman" w:hAnsi="Times New Roman" w:cs="Times New Roman"/>
          <w:sz w:val="24"/>
          <w:szCs w:val="24"/>
        </w:rPr>
        <w:t>P s. 134–138 (Romantyzm, XX wiek i muzyka współczesna, pożegnanie)</w:t>
      </w:r>
    </w:p>
    <w:sectPr w:rsidR="005F78BF" w:rsidRPr="005F78BF" w:rsidSect="009A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8BD"/>
    <w:multiLevelType w:val="hybridMultilevel"/>
    <w:tmpl w:val="BEFC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132C0"/>
    <w:multiLevelType w:val="hybridMultilevel"/>
    <w:tmpl w:val="3C3A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8BF"/>
    <w:rsid w:val="005F78BF"/>
    <w:rsid w:val="007574A9"/>
    <w:rsid w:val="008A7498"/>
    <w:rsid w:val="009A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2020-06-21T19:46:00Z</dcterms:created>
  <dcterms:modified xsi:type="dcterms:W3CDTF">2020-06-21T19:49:00Z</dcterms:modified>
</cp:coreProperties>
</file>