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C02E35" w:rsidRDefault="00B87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( 15.06</w:t>
      </w:r>
      <w:r w:rsidR="00C02E35" w:rsidRPr="00C02E35">
        <w:rPr>
          <w:rFonts w:ascii="Times New Roman" w:hAnsi="Times New Roman" w:cs="Times New Roman"/>
          <w:b/>
          <w:sz w:val="24"/>
          <w:szCs w:val="24"/>
        </w:rPr>
        <w:t>.2020 )</w:t>
      </w:r>
    </w:p>
    <w:p w:rsidR="00C02E35" w:rsidRPr="00C02E35" w:rsidRDefault="00B87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TEMAT</w:t>
      </w:r>
      <w:r w:rsidRPr="00C02E35">
        <w:rPr>
          <w:rFonts w:ascii="Times New Roman" w:hAnsi="Times New Roman" w:cs="Times New Roman"/>
          <w:sz w:val="24"/>
          <w:szCs w:val="24"/>
        </w:rPr>
        <w:t xml:space="preserve">: </w:t>
      </w:r>
      <w:r w:rsidRPr="00C02E35">
        <w:rPr>
          <w:rFonts w:ascii="Times New Roman" w:hAnsi="Times New Roman" w:cs="Times New Roman"/>
          <w:b/>
          <w:sz w:val="24"/>
          <w:szCs w:val="24"/>
        </w:rPr>
        <w:t>NAD POLSKIM MORZEM. MUZYKA LUDOWA Z KASZUB – INSTRUMENTY, TAŃCE I PIOSENKI.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Poznasz  co najmniej jedną nazwę ludowego instrumentu kaszubskiego;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Dowiesz się co to jest volta;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Poznasz nazwę instrumentu ludowego Kaszub.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C02E35" w:rsidRPr="00C02E35" w:rsidRDefault="00C02E35" w:rsidP="00C02E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C02E35" w:rsidRPr="00C02E35" w:rsidRDefault="00C02E35" w:rsidP="00C02E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Na Kaszubach (P s. 119–121).</w:t>
      </w:r>
    </w:p>
    <w:sectPr w:rsidR="00C02E35" w:rsidRPr="00C02E35" w:rsidSect="0071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E6"/>
    <w:multiLevelType w:val="hybridMultilevel"/>
    <w:tmpl w:val="0DDE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5ECE"/>
    <w:multiLevelType w:val="hybridMultilevel"/>
    <w:tmpl w:val="066C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E35"/>
    <w:rsid w:val="005F08C4"/>
    <w:rsid w:val="0071528B"/>
    <w:rsid w:val="007574A9"/>
    <w:rsid w:val="008A7498"/>
    <w:rsid w:val="00B87089"/>
    <w:rsid w:val="00C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2020-06-13T19:04:00Z</dcterms:created>
  <dcterms:modified xsi:type="dcterms:W3CDTF">2020-06-13T19:04:00Z</dcterms:modified>
</cp:coreProperties>
</file>