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Klasa: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IV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Data: 24.06.20r. -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Zoom o g.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>9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.40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highlight w:val="white"/>
          <w:lang w:eastAsia="pl-PL"/>
        </w:rPr>
        <w:t xml:space="preserve">id 4557112016 HASŁO 699926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</w:t>
      </w:r>
    </w:p>
    <w:p>
      <w:pPr>
        <w:pStyle w:val="Normal"/>
        <w:spacing w:lineRule="auto" w:line="252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Wakac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je są darem Pana Boga.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 xml:space="preserve">1.W trakcie tej lekcji (cele): Kształtowanie postawy wdzięczności Bogu za czas nauki i wypoczynku. Pielgrzymowanie jako forma modlitwy; wakacyjne odpusty św. Anny i św. Jacka; uroczystość Wniebowzięcia NMP; potrzeba podziękowania Bogu za wszystkie łaski doświadczone w ciągu całego roku szkolnego. Przedstawienie Pieszej Opolskiej Pielgrzymki na Jasną Górę.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  Zoom (20 min.)   podręcznik s. 201-203</w:t>
        <w:br/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posłuchaj piosenki: 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Opolska pielgrzymka na Jasną Górę: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3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https://www.youtube.com/watch?v=N0BdkS7zAOU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44 PIESZA PIELGRZYMKA OPOLSKA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w bieżącym </w:t>
      </w:r>
      <w:r>
        <w:rPr>
          <w:rStyle w:val="Mocnowyrniony"/>
          <w:sz w:val="26"/>
          <w:szCs w:val="26"/>
        </w:rPr>
        <w:t>roku 2020 </w:t>
      </w:r>
      <w:r>
        <w:rPr>
          <w:b w:val="false"/>
          <w:bCs w:val="false"/>
          <w:sz w:val="26"/>
          <w:szCs w:val="26"/>
        </w:rPr>
        <w:t>wyjdzie na trasę w poniedziałek 17 sierpnia, by dotrzeć na Jasną Górę w sobotę 22 sierpnia. 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Ze względu na pandemię, na pielgrzymkę nie będzie mógł pójść każdy, kto chce - jak to było co roku.  Tworzone będą jedynie reprezentacyjne grupy poszczególnych strumieni - informuje ks. Marcin Ogiolda, główny przewodnik Pieszej Pielgrzymki Opolskiej na Jasną Górę. Zostali wyznaczeni księża, którzy będą odpowiedzialni za poszczególne strumienie. I to oni będą przyjmowali zgłoszenia pielgrzymów. Zapisy mają być prowadzone w czerwcu. Pielgrzymować będą mogły tylko osoby w wieku od </w:t>
      </w:r>
      <w:r>
        <w:rPr>
          <w:rFonts w:ascii="Times New Roman" w:hAnsi="Times New Roman"/>
          <w:b/>
          <w:bCs/>
          <w:sz w:val="26"/>
          <w:szCs w:val="26"/>
        </w:rPr>
        <w:t xml:space="preserve">18 do 65 lat. </w:t>
      </w:r>
      <w:r>
        <w:rPr>
          <w:rFonts w:ascii="Times New Roman" w:hAnsi="Times New Roman"/>
          <w:sz w:val="26"/>
          <w:szCs w:val="26"/>
        </w:rPr>
        <w:t>W drodze nie będzie żadnych noclegów i żadnego dożywiania. Każda grupa będzie miała do przejścia około 15 kilometrów i potem wróci do domów. Następnie drogę podejmie kolejna grupa, która po około 15 kilometrach też wróci do swoich domów - będzie to swoista sztafeta.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GÓRA ŚW. ANNY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 xml:space="preserve">Na Górze św. Anny znajduje się bazylika i sanktuarium, z figurką </w:t>
      </w:r>
      <w:hyperlink r:id="rId4">
        <w:r>
          <w:rPr>
            <w:rStyle w:val="Czeinternetowe"/>
            <w:rFonts w:ascii="Times New Roman" w:hAnsi="Times New Roman"/>
            <w:sz w:val="26"/>
            <w:szCs w:val="26"/>
          </w:rPr>
          <w:t>św. Anny Samotrzeciej</w:t>
        </w:r>
      </w:hyperlink>
      <w:r>
        <w:rPr>
          <w:rFonts w:ascii="Times New Roman" w:hAnsi="Times New Roman"/>
          <w:sz w:val="26"/>
          <w:szCs w:val="26"/>
        </w:rPr>
        <w:t xml:space="preserve"> (XV wiek) z jej relikwiami, franciszkański zespół klasztorny z Rajskim Placem (dziedzińcem arkadowym) z lat 1733-1749, na którym stoi 15 stuletnich konfesjonałów, jest także grota wykonana na wzór </w:t>
      </w:r>
      <w:hyperlink r:id="rId5">
        <w:r>
          <w:rPr>
            <w:rStyle w:val="Czeinternetowe"/>
            <w:rFonts w:ascii="Times New Roman" w:hAnsi="Times New Roman"/>
            <w:sz w:val="26"/>
            <w:szCs w:val="26"/>
          </w:rPr>
          <w:t>groty z Lourdes</w:t>
        </w:r>
      </w:hyperlink>
      <w:r>
        <w:rPr>
          <w:rFonts w:ascii="Times New Roman" w:hAnsi="Times New Roman"/>
          <w:sz w:val="26"/>
          <w:szCs w:val="26"/>
        </w:rPr>
        <w:t xml:space="preserve"> oraz 40 kaplic kalwaryjnych z lat 1700-1709. Na szczycie Góry św. Anny zbudowano w latach 80. XV wieku klasztor i kościół, który od XVIII wieku jest ważnym centrum pielgrzymkowym. 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agwek1"/>
        <w:rPr/>
      </w:pPr>
      <w:r>
        <w:rPr>
          <w:rFonts w:ascii="Times New Roman" w:hAnsi="Times New Roman"/>
          <w:sz w:val="26"/>
          <w:szCs w:val="26"/>
        </w:rPr>
        <w:t>Pomniki Historii odc. 16 - Góra św. Anny: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>https://www.youtube.com/watch?v=MSV2-_wrLX8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62325" cy="1362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Góra św. Anny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SANKTUARIUM ŚWIĘTEGO JACKA W KAMIENIU ŚLĄSKIM</w:t>
      </w:r>
    </w:p>
    <w:p>
      <w:pPr>
        <w:pStyle w:val="Tretekstu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Kamień Śląski to miejscowość położona niedaleko Opola. Jest ona znana i chętnie odwiedzana nie tylko przez mieszkańców Śląska, ale także przez licznych gości z całego świata. Zasłynęła przede wszystkim jako miejsce urodzenia św. Jacka, bł. Czesława i bł. Bronisławy. O szczególnej roli Kamienia Śląskiego w dziejach Śląska Opolskiego decydują także inne czynniki o charakterze historycznym i kulturowym. Pierwsze udokumentowane wzmianki o Kamieniu Śląskim pochodzą z początku XII w. Był to wówczas silny gród rycerski należący do słynnej w Europie rodziny Odrowążów. W 1104 r., według przekazu „Kroniki Polskiej” Galla Anonima, miał w kamieniu śląskim przebywać książę Bolesław Krzywousty.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Oprócz rodziny Odrowążów, ważną rolę w dziejach Kamienia Śląskiego odegrały rodziny Strzałów, Larischów i Strachwitzów. Dbały one przede wszystkim o rozwój posiadłości w Kamieniu Śląskim i o utrzymanie tutejszego zamku, który z czasem przybrał kształt i funkcję pałacową. II wojnę światową pałac przetrwał w stanie niemalże nienaruszonym. Został częściowo splądrowany przez wojska sowieckie w styczniu 1945 r. Po wojnie urządzono w nim dom dziecka. W 1958 r. na pobliskie lotnisko wrócili sowieci. Majątek w Kamieniu Śląskim został więc zmilitaryzowany, a pałac przeznaczono na mieszkania dla wojska. W 1970 r., po uprzednim zniszczeniu, został on podpalony. W 1990 r. ruiny pałacu przekazano Diecezji Opolskiej. Po ich odbudowie, w 1994 r., Biskup Opolski ustanowił tu Sanktuarium św. Jacka Centrum Kultury i Nauki Wydziału Teologicznego Uniwersytetu Opolskiego. Odtąd ranga Kamienia Śląskiego z roku na rok szybko wzrasta. Pojawiają się ciekawe inwestycje, a do kamieńskiego pałacu przybywają coraz to nowi ludzie, którzy z tym miejscem i z tą miejscowością pragną związać realizację swoich pomysłów na rozwój regionu.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-506730</wp:posOffset>
            </wp:positionH>
            <wp:positionV relativeFrom="paragraph">
              <wp:posOffset>-74295</wp:posOffset>
            </wp:positionV>
            <wp:extent cx="3048000" cy="20701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3086735</wp:posOffset>
            </wp:positionH>
            <wp:positionV relativeFrom="paragraph">
              <wp:posOffset>167640</wp:posOffset>
            </wp:positionV>
            <wp:extent cx="2705100" cy="1695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trudnym dla nas wszystkich czasie pamiętajcie o modlitwie za cały Kościół święty, za nasze rodziny oraz w intencji chorych, służby zdrowia i tych wszystkich, którzy dążą do zatrzymania rozprzestrzeniania się koronawirusa.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left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W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czoraj obchodziliśmy Dzień Ojca -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p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amiętajcie o modlitwie za waszych tatusiów.</w:t>
        <w:br/>
        <w:t xml:space="preserve">   </w:t>
        <w:br/>
      </w: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zachowaniu bezpieczeństwa podczas wakacji - niech Opatrzność Boża czuwa nad Wami . Udanych, radosnych wakacji! Nie zapominajcie o Panu Bogu.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/>
      </w:pPr>
      <w:bookmarkStart w:id="0" w:name="__DdeLink__358_52799883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ZAKRES REALIZACJI PODSTAWY PROGRAMOWEJ: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Formacja moralna. Ukazanie wybranych wydarzeń z historii zbawienia odnoszących się do życia ucznia Wychowanie do modlitwy. Zaznajomienie ze sposobami i rodzajami modlitwy oraz z biblijnymi wzorami modlitwy. Wychowanie liturgiczne. Pomoc w pogłębionym przeżywaniu roku liturgicznego.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character" w:styleId="ListLabel15">
    <w:name w:val="ListLabel 15"/>
    <w:qFormat/>
    <w:rPr>
      <w:rFonts w:ascii="Times New Roman" w:hAnsi="Times New Roman"/>
      <w:b w:val="false"/>
      <w:color w:val="303030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hyperlink" Target="https://www.youtube.com/watch?v=N0BdkS7zAOU" TargetMode="External"/><Relationship Id="rId4" Type="http://schemas.openxmlformats.org/officeDocument/2006/relationships/hyperlink" Target="https://pl.wikipedia.org/wiki/&#346;wi&#281;ta_Anna_Samotrzecia" TargetMode="External"/><Relationship Id="rId5" Type="http://schemas.openxmlformats.org/officeDocument/2006/relationships/hyperlink" Target="https://pl.wikipedia.org/wiki/Lourd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LibreOffice/5.4.1.2$Windows_x86 LibreOffice_project/ea7cb86e6eeb2bf3a5af73a8f7777ac570321527</Application>
  <Pages>3</Pages>
  <Words>724</Words>
  <Characters>4360</Characters>
  <CharactersWithSpaces>5117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2020-06-23T11:48:20Z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