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color w:val="00000A"/>
          <w:spacing w:val="0"/>
          <w:sz w:val="22"/>
          <w:highlight w:val="white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Nazwa przedmiotu: wdż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Klasa: IV   </w:t>
      </w:r>
      <w:r>
        <w:rPr>
          <w:rFonts w:eastAsia="Calibri" w:cs="Calibri" w:ascii="Times New Roman" w:hAnsi="Times New Roman"/>
          <w:b/>
          <w:bCs/>
          <w:color w:val="00000A"/>
          <w:spacing w:val="0"/>
          <w:sz w:val="24"/>
          <w:szCs w:val="24"/>
          <w:shd w:fill="FFFFFF" w:val="clear"/>
        </w:rPr>
        <w:t>lekcja dla grupy dziewcząt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Data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6.05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.20r.  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Zoom godz. 8.10.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(tylko dziewczęta)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   id 4557112016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Temat: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Przekazywanie życia – budowa i fizjologia układu rozrodczego kobiety (lekcja dla grupy dziewcząt).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W trakcie tej lekcji (cele):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1.</w:t>
        <w:tab/>
        <w:t>Ucze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nnica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potrafi: • określić, czym jest macierzyństwo i ojcostwo, • wskazać perspektywę swojego psychofizycznego rozwoju w celu podjęcia przyszłych ról związanych z macierzyństwem. • opisać budowę układu rozrodczego kobiety • omówić funkcjonowanie układu rozrodczego dojrzewającej dz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iewczyny.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Uczennica uświadomi sobie:• potrzebę przygotowania się do podjęcia przyszłych ról małżeńskich i rodzinnych.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ab/>
        <w:t xml:space="preserve">Na poprzedniej lekcji dowiedzieliście się już, że człowiek jest istotą płciową. Każdy z nas ma narządy, które decydują o tym, że jesteśmy kobietą lub mężczyzną. Na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lekcji obejrzycie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slajdy,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które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 umożliwią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 wam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bliższe poznanie budowy anatomicznej tych właśnie narządów. Są one bardzo ważne, bo umożliwiają przekazywanie życia. Dzięki nim rodzice mogą mieć dzieci. Te sprawy należy traktować z powagą i poszanowaniem.</w:t>
      </w:r>
    </w:p>
    <w:p>
      <w:pPr>
        <w:pStyle w:val="Normal"/>
        <w:numPr>
          <w:ilvl w:val="0"/>
          <w:numId w:val="1"/>
        </w:numPr>
        <w:tabs>
          <w:tab w:val="left" w:pos="720" w:leader="none"/>
        </w:tabs>
        <w:spacing w:lineRule="exact" w:line="259" w:before="0" w:after="160"/>
        <w:ind w:left="720" w:right="0" w:hanging="36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3.</w:t>
        <w:tab/>
        <w:t xml:space="preserve">obejrzysz prezentację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(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podczas Zoom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)</w:t>
      </w:r>
    </w:p>
    <w:p>
      <w:pPr>
        <w:pStyle w:val="Normal"/>
        <w:numPr>
          <w:ilvl w:val="0"/>
          <w:numId w:val="3"/>
        </w:numPr>
        <w:tabs>
          <w:tab w:val="left" w:pos="720" w:leader="none"/>
        </w:tabs>
        <w:spacing w:lineRule="exact" w:line="259" w:before="0" w:after="160"/>
        <w:ind w:left="720" w:right="0" w:hanging="36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4.</w:t>
        <w:tab/>
        <w:t xml:space="preserve">wykonasz zadanie: </w:t>
        <w:br/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do zeszytu przerysuj grafikę załączoną do konspektu i podpisz rysunek: </w:t>
      </w:r>
      <w:r>
        <w:rPr>
          <w:rFonts w:eastAsia="Calibri" w:cs="Calibri" w:ascii="Times New Roman" w:hAnsi="Times New Roman"/>
          <w:b/>
          <w:bCs/>
          <w:color w:val="00000A"/>
          <w:spacing w:val="0"/>
          <w:sz w:val="24"/>
          <w:szCs w:val="24"/>
          <w:shd w:fill="FFFFFF" w:val="clear"/>
        </w:rPr>
        <w:t>budowa żeńskich narządów rozrodczych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color w:val="00000A"/>
          <w:spacing w:val="0"/>
          <w:sz w:val="22"/>
          <w:highlight w:val="white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 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Czego będziesz potrzebować do tej lekcji?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color w:val="00000A"/>
          <w:spacing w:val="0"/>
          <w:sz w:val="22"/>
          <w:highlight w:val="white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1.</w:t>
        <w:tab/>
        <w:t>smartfon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color w:val="00000A"/>
          <w:spacing w:val="0"/>
          <w:sz w:val="22"/>
          <w:highlight w:val="white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2.</w:t>
        <w:tab/>
        <w:t>laptop/komputer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color w:val="00000A"/>
          <w:spacing w:val="0"/>
          <w:sz w:val="22"/>
          <w:highlight w:val="white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3.</w:t>
        <w:tab/>
        <w:t>zeszyt i coś do pisania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color w:val="00000A"/>
          <w:spacing w:val="0"/>
          <w:sz w:val="22"/>
          <w:highlight w:val="white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4.</w:t>
        <w:tab/>
        <w:t>dostęp do Internetu i przeglądarki internetowej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color w:val="00000A"/>
          <w:spacing w:val="0"/>
          <w:sz w:val="22"/>
          <w:highlight w:val="white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5.</w:t>
        <w:tab/>
        <w:t>ewentualnie wsparcie rodzeństwa lub innego członka rodziny, który zna pomoże Ci w obsłudze sprzętu i Internetu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Times New Roman" w:hAnsi="Times New Roman" w:eastAsia="Calibri" w:cs="Calibri"/>
          <w:color w:val="00000A"/>
          <w:spacing w:val="0"/>
          <w:sz w:val="24"/>
          <w:szCs w:val="24"/>
          <w:shd w:fill="FFFFFF" w:val="clear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ZAKRES REALIZACJI PODSTAWY PROGRAMOWEJ: Okres dojrzewania czasem przygotowania się organizmu kobiety i mężczyzny do podjęcia w przyszłości funkcji macierzyńskiej i ojcowskiej.2. Budowa żeńskiego układu rozrodczego.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3.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Funkcjonowanie układu rozrodczego kobiety. 5. Zapłodnienie początkiem życia nowego człowiek</w:t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>a.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Times New Roman" w:hAnsi="Times New Roman"/>
          <w:sz w:val="24"/>
          <w:szCs w:val="24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6400" cy="731520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Times New Roman" w:hAnsi="Times New Roman"/>
          <w:color w:val="00000A"/>
          <w:spacing w:val="0"/>
          <w:sz w:val="24"/>
          <w:szCs w:val="24"/>
          <w:shd w:fill="FFFFFF" w:val="clear"/>
        </w:rPr>
        <w:t xml:space="preserve"> </w:t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imSun" w:cs="Arial"/>
        <w:kern w:val="2"/>
        <w:sz w:val="22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Calibri" w:hAnsi="Calibri" w:eastAsia="SimSun" w:cs="Arial"/>
      <w:color w:val="auto"/>
      <w:kern w:val="2"/>
      <w:sz w:val="22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LibreOffice/5.4.1.2$Windows_x86 LibreOffice_project/ea7cb86e6eeb2bf3a5af73a8f7777ac570321527</Application>
  <Pages>2</Pages>
  <Words>245</Words>
  <Characters>1583</Characters>
  <CharactersWithSpaces>1822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2020-05-05T12:40:23Z</dcterms:modified>
  <cp:revision>1</cp:revision>
  <dc:subject/>
  <dc:title/>
</cp:coreProperties>
</file>